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ПОСТАНОВЛЕНИЕ Правительства РБ от 14.06.2007 № 162</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 ВНЕСЕНИИ ИЗМЕНЕНИЙ В ПРИЛОЖЕНИЯ № 1 И 2 К ПОСТАНОВЛЕНИЮ КАБИНЕТА МИНИСТРОВ РЕСПУБЛИКИ БАШКОРТОСТАН ОТ 11 МАРТА 2002 ГОДА № 68 "О МЕРАХ ПО РЕАЛИЗАЦИИ ЗАКОНА РЕСПУБЛИКИ БАШКОРТОСТАН "О ГОСУДАРСТВЕННОЙ ПОДДЕРЖКЕ МНОГОДЕТНЫХ СЕМЕЙ В РЕСПУБЛИКЕ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(вместе с "ПОЛОЖЕНИЕМ О ПОРЯДКЕ БЕСПЛАТНОГО ОБЕСПЕЧЕНИЯ УЧАЩИХСЯ ГОСУДАРСТВЕННЫХ И МУНИЦИПАЛЬНЫХ ОБЩЕОБРАЗОВАТЕЛЬНЫХ УЧРЕЖДЕНИЙ ИЗ МНОГОДЕТНЫХ СЕМЕЙ ШКОЛЬНОЙ ФОРМОЙ ЛИБО ЗАМЕНЯЮЩИМ ЕЕ КОМПЛЕКТОМ ДЕТСКОЙ ОДЕЖДЫ ДЛЯ ПОСЕЩЕНИЯ ШКОЛЬНЫХ ЗАНЯТИЙ", "ПОЛОЖЕНИЕМ О ПОРЯДКЕ ПРЕДОСТАВЛЕНИЯ БЕСПЛАТНОГО ПИТАНИЯ УЧАЩИМСЯ ГОСУДАРСТВЕННЫХ И МУНИЦИПАЛЬНЫХ ОБЩЕОБРАЗОВАТЕЛЬНЫХ УЧРЕЖДЕНИЙ, ГОСУДАРСТВЕННЫХ ОБРАЗОВАТЕЛЬНЫХ УЧРЕЖДЕНИЙ НАЧАЛЬНОГО ПРОФЕССИОНАЛЬНОГО ОБРАЗОВАНИЯ ИЗ МНОГОДЕТНЫХ СЕМЕЙ")</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Официальная публикация в СМИ:</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"Ведомости Государственного Собрания - Курултая, Президента и Правительства Республики Башкортостан", 27.07.2007, № 14 (260), ст. 786 (опубликован без приложений к Положениям)</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ПРАВИТЕЛЬСТВО РЕСПУБЛИКИ БАШКОРТОСТАН</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ПОСТАНОВЛЕНИЕ</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от 14 июня 2007 г. № 162</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О ВНЕСЕНИИ ИЗМЕНЕНИЙ В ПРИЛОЖЕНИЯ № 1 И 2 К ПОСТАНОВЛЕНИЮ</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КАБИНЕТА МИНИСТРОВ РЕСПУБЛИКИ БАШКОРТОСТАН</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ОТ 11 МАРТА 2002 ГОДА № 68 "О МЕРАХ ПО РЕАЛИЗАЦИИ ЗАКОНА</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РЕСПУБЛИКИ БАШКОРТОСТАН "О ГОСУДАРСТВЕННОЙ ПОДДЕРЖКЕ</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МНОГОДЕТНЫХ СЕМЕЙ В РЕСПУБЛИКЕ БАШКОРТОСТАН"</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Правительство Республики Башкортостан постановляет:</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lastRenderedPageBreak/>
        <w:t>Внести в приложения № 1 и 2 к Постановлению Кабинета Министров Республики Башкортостан от 11 марта 2002 года № 68 "О мерах по реализации Закона Республики Башкортостан "О государственной поддержке многодетных семей в Республике Башкортостан" изменения, изложив их в новой редакции (прилагаются).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Премьер-министр</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Правительства</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Республики Башкортостан</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Р.И.БАЙДАВЛЕТОВ</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Утверждено</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Постановлением Правительства</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Республики Башкортостан</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от 14 июня 2007 г. № 162</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6108B1">
        <w:rPr>
          <w:rFonts w:ascii="Times New Roman" w:eastAsia="Times New Roman" w:hAnsi="Times New Roman" w:cs="Times New Roman"/>
          <w:b/>
          <w:bCs/>
          <w:sz w:val="24"/>
          <w:szCs w:val="24"/>
          <w:lang w:eastAsia="ru-RU"/>
        </w:rPr>
        <w:t>ПОЛОЖЕНИЕ</w:t>
      </w:r>
    </w:p>
    <w:p w:rsidR="006108B1" w:rsidRPr="006108B1" w:rsidRDefault="006108B1" w:rsidP="004149A0">
      <w:pPr>
        <w:spacing w:after="0"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О ПОРЯДКЕ БЕСПЛАТНОГО ОБЕСПЕЧЕНИЯ УЧАЩИХСЯ ГОСУДАРСТВЕННЫХ</w:t>
      </w:r>
    </w:p>
    <w:p w:rsidR="006108B1" w:rsidRPr="006108B1" w:rsidRDefault="006108B1" w:rsidP="004149A0">
      <w:pPr>
        <w:spacing w:after="0"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И МУНИЦИПАЛЬНЫХ ОБЩЕОБРАЗОВАТЕЛЬНЫХ УЧРЕЖДЕНИЙ ИЗ</w:t>
      </w:r>
    </w:p>
    <w:p w:rsidR="006108B1" w:rsidRPr="006108B1" w:rsidRDefault="006108B1" w:rsidP="004149A0">
      <w:pPr>
        <w:spacing w:after="0"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МНОГОДЕТНЫХ СЕМЕЙ ШКОЛЬНОЙ ФОРМОЙ ЛИБО ЗАМЕНЯЮЩИМ ЕЕ</w:t>
      </w:r>
    </w:p>
    <w:p w:rsidR="006108B1" w:rsidRPr="006108B1" w:rsidRDefault="006108B1" w:rsidP="004149A0">
      <w:pPr>
        <w:spacing w:after="0"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b/>
          <w:bCs/>
          <w:sz w:val="24"/>
          <w:szCs w:val="24"/>
          <w:lang w:eastAsia="ru-RU"/>
        </w:rPr>
        <w:t>КОМПЛЕКТОМ ДЕТСКОЙ ОДЕЖДЫ ДЛЯ ПОСЕЩЕНИЯ ШКОЛЬНЫХ ЗАНЯТИЙ</w:t>
      </w:r>
    </w:p>
    <w:p w:rsidR="006108B1" w:rsidRPr="006108B1" w:rsidRDefault="006108B1" w:rsidP="004149A0">
      <w:pPr>
        <w:spacing w:after="0" w:line="240" w:lineRule="auto"/>
        <w:jc w:val="center"/>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 Настоящее Положение определяет порядок бесплатного обеспечения учащихся государственных и муниципальных общеобразовательных учреждений из многодетных семей школьной формой либо заменяющим ее комплектом детской одежды для посещения школьных занятий (далее - школьная форма).</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2. Право на бесплатное обеспечение школьной формой предоставляется на весь период обучения учащимся государственных и муниципальных общеобразовательных учреждений, проживающим в многодетных семьях, имеющих в своем составе трех и более несовершеннолетних (до исполнения им 18 лет по состоянию на 1 сентября очередного учебного года) детей, в том числе усыновленных и (или) принятых под опеку (попечительство), среднедушевой доход которых не превышает величины прожиточного минимума в среднем на душу населения, установленного в Республике Башкортостан (далее - учащиеся из многодетных семей).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3. Право на бесплатное обеспечение школьной формой не предоставляется учащимся из многодетных семей: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lastRenderedPageBreak/>
        <w:t>на содержание которых их опекунам (попечителям) ежемесячно выплачиваются денежные средства;</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находящимся на полном государственном обеспечении.</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4. Бесплатное обеспечение школьной формой учащегося из многодетной семьи осуществляется в виде денежной компенсации за приобретенную школьную форму (далее - денежная компенсация), выплачиваемой одному из родителей (законных представителей).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5. Представление денежной компенсации осуществляется один раз в два учебных года в размере фактических расходов, произведенных по приобретению школьной формы, но не более размера средней стоимости школьной формы, установленной Территориальным органом Федеральной службы государственной статистики по Республике Башкортостан по состоянию на 1 сентября текущего года.</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6. Денежная компенсация предоставляется: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учащимся из многодетных семей государственных общеобразовательных учреждений - Министерством образования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учащимся из многодетных семей муниципальных общеобразовательных учреждений - органами управления образованием администраций муниципальных районов и городских округов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7. Один из родителей (законных представителей) учащегося из многодетной семьи (далее - заявитель) для получения денежной компенсации представляет в общеобразовательное учреждение по месту обучения ребенка (детей) в срок до 15 сентября текущего года следующие документы:</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заявление о предоставлении денежной компенсации за приобретенную школьную форму согласно приложению № 1 к настоящему Положению;</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паспорт одного из родителей (законных представителей);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свидетельство (свидетельства) о рождении ребенка (детей);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справку о составе семьи;</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кассовые (товарные) чеки, подтверждающие приобретение школьной формы;</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справку из управления (отдела) труда и социальной защиты населения Министерства труда и социальной защиты населения Республики Башкортостан по району (городу) о том, что семья является малоимущей.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 xml:space="preserve">Управление (отдел) труда и социальной защиты населения Министерства труда и социальной защиты населения Республики Башкортостан по району (городу) для выдачи указанной справки осуществляет сверку с базой данных получателей ежемесячного пособия на ребенка, а если заявитель не является его получателем, производит исчисление среднедушевого дохода семьи в соответствии с Порядком учета и исчисления величины среднедушевого дохода, дающего право на получение ежемесячного пособия на ребенка, </w:t>
      </w:r>
      <w:r w:rsidRPr="006108B1">
        <w:rPr>
          <w:rFonts w:ascii="Times New Roman" w:eastAsia="Times New Roman" w:hAnsi="Times New Roman" w:cs="Times New Roman"/>
          <w:sz w:val="24"/>
          <w:szCs w:val="24"/>
          <w:lang w:eastAsia="ru-RU"/>
        </w:rPr>
        <w:lastRenderedPageBreak/>
        <w:t>утвержденным Постановлением Правительства Республики Башкортостан от 31 декабря 2004 года № 273.</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8. На основании документов, указанных в пункте 7 настоящего Положения, государственные и муниципальные общеобразовательные учреждения: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определяют право учащихся из многодетных семей на бесплатное обеспечение школьной формой;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ведут учет периодичности предоставления денежной компенсации за приобретенную школьную форму;</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составляют в двух экземплярах списки учащихся из многодетных семей на предоставление денежной компенсации за приобретенную школьную форму (далее - списки) по форме согласно приложению № 2 к настоящему Положению.</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Один экземпляр указанного списка в срок до 20 сентября текущего года представляется: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государственными общеобразовательными учреждениями - в Министерство образования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муниципальными общеобразовательными учреждениями - в органы управления образованием администраций муниципальных районов и городских округов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9. В государственных и муниципальных общеобразовательных учреждениях на каждого заявителя формируется дело, в которое подшиваются представленные документы (копии документов), указанные (указанных) в пункте 7 настоящего Положения. Дела хранятся в данных учреждениях весь период обучения учащихся из многодетных семей и не менее 3-х лет после его окончания.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10. Министерство образования Республики Башкортостан, администрации муниципальных районов и городских округов Республики Башкортостан осуществляют:</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выплату денежной компенсации за приобретенную школьную форму способом, указанным в заявлении о предоставлении денежной компенсации за приобретенную школьную форму: путем перечисления денежных средств на лицевые счета граждан в кредитных организациях или через подразделения федеральной почтовой связи;</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расчет стоимости и оплату соответствующих услуг кредитных организаций и подразделений федеральной почтовой связи.</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11. Финансирование расходов на выплату денежной компенсации за приобретенную школьную форму для учащихся из многодетных семей с учетом оплаты услуг кредитных организаций и подразделений федеральной почтовой связи производится за счет средств бюджета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12. Средства бюджета Республики Башкортостан направляются: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 xml:space="preserve">бюджетам соответствующих муниципальных образований в виде субвенций в объеме, устанавливаемом законом Республики Башкортостан о бюджете Республики Башкортостан на очередной финансовый год и необходимом органам местного </w:t>
      </w:r>
      <w:r w:rsidRPr="006108B1">
        <w:rPr>
          <w:rFonts w:ascii="Times New Roman" w:eastAsia="Times New Roman" w:hAnsi="Times New Roman" w:cs="Times New Roman"/>
          <w:sz w:val="24"/>
          <w:szCs w:val="24"/>
          <w:lang w:eastAsia="ru-RU"/>
        </w:rPr>
        <w:lastRenderedPageBreak/>
        <w:t>самоуправления для осуществления государственных полномочий, переданных Законом Республики Башкортостан "О наделении органов местного самоуправления отдельными государственными полномочиями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 Министерство образования Республики Башкортостан - в порядке, установленном для исполнения бюджета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13. Органы управления образованием администраций муниципальных районов и городских округов Республики Башкортостан ежеквартально в срок до 10 числа месяца, следующего за отчетным периодом (по итогам года - в срок до 1 февраля года, следующего за отчетным) представляют по согласованной форме в Министерство образования Республики Башкортостан отчет о количестве учащихся из многодетных семей и ходе осуществления переданных государственных полномочий.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 целях распределения субвенций муниципальным районам и городским округам Республики Башкортостан Министерство образования Республики Башкортостан ежеквартально в срок до 15 числа месяца, следующего за отчетным периодом (по итогам года - в срок до 15 февраля года, следующего за отчетным) представляет в Министерство финансов Республики Башкортостан по согласованной форме сводный отчет о количестве учащихся из многодетных семей и ходе осуществления переданных государственных полномочий в обеспечении школьной формой.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14. Ответственность за правомерность предоставления и правильность расчетов средств, необходимых на выплату денежной компенсации за приобретенную школьную форму для учащихся из многодетных семей, возлагается на руководителей государственных и муниципальных общеобразовательных учреждений.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15. Контроль за целевым использованием финансовых средств осуществляют Министерство образования Республики Башкортостан и администрации муниципальных районов и городских округов Республики Башкортостан.</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Приложение № 1</w:t>
      </w:r>
    </w:p>
    <w:p w:rsidR="006108B1" w:rsidRDefault="006108B1" w:rsidP="006108B1">
      <w:pPr>
        <w:spacing w:after="0" w:line="240" w:lineRule="auto"/>
        <w:ind w:left="3828"/>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к Положению о порядке бесплатного</w:t>
      </w:r>
      <w:r>
        <w:rPr>
          <w:rFonts w:ascii="Times New Roman" w:eastAsia="Times New Roman" w:hAnsi="Times New Roman" w:cs="Times New Roman"/>
          <w:sz w:val="24"/>
          <w:szCs w:val="24"/>
          <w:lang w:eastAsia="ru-RU"/>
        </w:rPr>
        <w:t xml:space="preserve"> </w:t>
      </w:r>
    </w:p>
    <w:p w:rsidR="006108B1" w:rsidRDefault="006108B1" w:rsidP="006108B1">
      <w:pPr>
        <w:spacing w:after="0" w:line="240" w:lineRule="auto"/>
        <w:ind w:left="3828"/>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обеспечения учащихся</w:t>
      </w:r>
      <w:r>
        <w:rPr>
          <w:rFonts w:ascii="Times New Roman" w:eastAsia="Times New Roman" w:hAnsi="Times New Roman" w:cs="Times New Roman"/>
          <w:sz w:val="24"/>
          <w:szCs w:val="24"/>
          <w:lang w:eastAsia="ru-RU"/>
        </w:rPr>
        <w:t xml:space="preserve"> </w:t>
      </w:r>
      <w:r w:rsidRPr="006108B1">
        <w:rPr>
          <w:rFonts w:ascii="Times New Roman" w:eastAsia="Times New Roman" w:hAnsi="Times New Roman" w:cs="Times New Roman"/>
          <w:sz w:val="24"/>
          <w:szCs w:val="24"/>
          <w:lang w:eastAsia="ru-RU"/>
        </w:rPr>
        <w:t xml:space="preserve">государственных </w:t>
      </w:r>
    </w:p>
    <w:p w:rsidR="006108B1" w:rsidRDefault="006108B1" w:rsidP="006108B1">
      <w:pPr>
        <w:spacing w:after="0" w:line="240" w:lineRule="auto"/>
        <w:ind w:left="3828"/>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и муниципальных</w:t>
      </w:r>
      <w:r>
        <w:rPr>
          <w:rFonts w:ascii="Times New Roman" w:eastAsia="Times New Roman" w:hAnsi="Times New Roman" w:cs="Times New Roman"/>
          <w:sz w:val="24"/>
          <w:szCs w:val="24"/>
          <w:lang w:eastAsia="ru-RU"/>
        </w:rPr>
        <w:t xml:space="preserve"> общеобразовательных </w:t>
      </w:r>
    </w:p>
    <w:p w:rsidR="006108B1" w:rsidRDefault="006108B1" w:rsidP="006108B1">
      <w:pPr>
        <w:spacing w:after="0" w:line="240" w:lineRule="auto"/>
        <w:ind w:left="3828"/>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lastRenderedPageBreak/>
        <w:t>учреждений</w:t>
      </w:r>
      <w:r>
        <w:rPr>
          <w:rFonts w:ascii="Times New Roman" w:eastAsia="Times New Roman" w:hAnsi="Times New Roman" w:cs="Times New Roman"/>
          <w:sz w:val="24"/>
          <w:szCs w:val="24"/>
          <w:lang w:eastAsia="ru-RU"/>
        </w:rPr>
        <w:t xml:space="preserve"> </w:t>
      </w:r>
      <w:r w:rsidRPr="006108B1">
        <w:rPr>
          <w:rFonts w:ascii="Times New Roman" w:eastAsia="Times New Roman" w:hAnsi="Times New Roman" w:cs="Times New Roman"/>
          <w:sz w:val="24"/>
          <w:szCs w:val="24"/>
          <w:lang w:eastAsia="ru-RU"/>
        </w:rPr>
        <w:t>из многодетных семей</w:t>
      </w:r>
      <w:r>
        <w:rPr>
          <w:rFonts w:ascii="Times New Roman" w:eastAsia="Times New Roman" w:hAnsi="Times New Roman" w:cs="Times New Roman"/>
          <w:sz w:val="24"/>
          <w:szCs w:val="24"/>
          <w:lang w:eastAsia="ru-RU"/>
        </w:rPr>
        <w:t xml:space="preserve"> </w:t>
      </w:r>
      <w:r w:rsidRPr="006108B1">
        <w:rPr>
          <w:rFonts w:ascii="Times New Roman" w:eastAsia="Times New Roman" w:hAnsi="Times New Roman" w:cs="Times New Roman"/>
          <w:sz w:val="24"/>
          <w:szCs w:val="24"/>
          <w:lang w:eastAsia="ru-RU"/>
        </w:rPr>
        <w:t>школьной</w:t>
      </w:r>
    </w:p>
    <w:p w:rsidR="006108B1" w:rsidRDefault="006108B1" w:rsidP="006108B1">
      <w:pPr>
        <w:spacing w:after="0" w:line="240" w:lineRule="auto"/>
        <w:ind w:left="3828"/>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 xml:space="preserve"> формой либо заменяющим</w:t>
      </w:r>
      <w:r>
        <w:rPr>
          <w:rFonts w:ascii="Times New Roman" w:eastAsia="Times New Roman" w:hAnsi="Times New Roman" w:cs="Times New Roman"/>
          <w:sz w:val="24"/>
          <w:szCs w:val="24"/>
          <w:lang w:eastAsia="ru-RU"/>
        </w:rPr>
        <w:t xml:space="preserve"> </w:t>
      </w:r>
      <w:r w:rsidRPr="006108B1">
        <w:rPr>
          <w:rFonts w:ascii="Times New Roman" w:eastAsia="Times New Roman" w:hAnsi="Times New Roman" w:cs="Times New Roman"/>
          <w:sz w:val="24"/>
          <w:szCs w:val="24"/>
          <w:lang w:eastAsia="ru-RU"/>
        </w:rPr>
        <w:t>ее комплектом детской</w:t>
      </w:r>
    </w:p>
    <w:p w:rsidR="006108B1" w:rsidRPr="006108B1" w:rsidRDefault="006108B1" w:rsidP="006108B1">
      <w:pPr>
        <w:spacing w:after="0" w:line="240" w:lineRule="auto"/>
        <w:ind w:left="3828"/>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 xml:space="preserve"> одежды для</w:t>
      </w:r>
      <w:r>
        <w:rPr>
          <w:rFonts w:ascii="Times New Roman" w:eastAsia="Times New Roman" w:hAnsi="Times New Roman" w:cs="Times New Roman"/>
          <w:sz w:val="24"/>
          <w:szCs w:val="24"/>
          <w:lang w:eastAsia="ru-RU"/>
        </w:rPr>
        <w:t xml:space="preserve"> </w:t>
      </w:r>
      <w:r w:rsidRPr="006108B1">
        <w:rPr>
          <w:rFonts w:ascii="Times New Roman" w:eastAsia="Times New Roman" w:hAnsi="Times New Roman" w:cs="Times New Roman"/>
          <w:sz w:val="24"/>
          <w:szCs w:val="24"/>
          <w:lang w:eastAsia="ru-RU"/>
        </w:rPr>
        <w:t>посещения школьных занятий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Руководителю общеобразовательного</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учреждения ______________________</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(наименование учреждения)</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от _____________________________,</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(Ф.И.О. заявителя полностью)</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проживающего(-ей) по адресу:</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________________________________,</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телефон __________________</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ЗАЯВЛЕНИЕ</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 предоставлении денежной компенсации за приобретенную</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школьную форму либо заменяющий ее комплект детской</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одежды для посещения школьных занятий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Я, _____________________________________________________________________, прошу предоставить мне денежную компенсацию за приобретенную школьную форму либо заменяющий ее комплект детской одежды для посещения школьных занятий для ребенка (детей) из многодетной семьи, являющегося (являющихся) учащимся (учащимися) общеобразовательного учреждения.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Сведения об учащемся (учащихся):</w:t>
      </w:r>
    </w:p>
    <w:tbl>
      <w:tblPr>
        <w:tblW w:w="756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51"/>
        <w:gridCol w:w="3518"/>
        <w:gridCol w:w="1898"/>
        <w:gridCol w:w="1293"/>
      </w:tblGrid>
      <w:tr w:rsidR="006108B1" w:rsidRPr="006108B1" w:rsidTr="006108B1">
        <w:trPr>
          <w:trHeight w:val="195"/>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 </w:t>
            </w:r>
            <w:r w:rsidRPr="006108B1">
              <w:rPr>
                <w:rFonts w:ascii="Times New Roman" w:eastAsia="Times New Roman" w:hAnsi="Times New Roman" w:cs="Times New Roman"/>
                <w:color w:val="000000"/>
                <w:sz w:val="24"/>
                <w:szCs w:val="24"/>
                <w:lang w:eastAsia="ru-RU"/>
              </w:rPr>
              <w:br/>
              <w:t>п/п</w:t>
            </w:r>
          </w:p>
        </w:tc>
        <w:tc>
          <w:tcPr>
            <w:tcW w:w="322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Ф.И.О. учащегося</w:t>
            </w:r>
          </w:p>
        </w:tc>
        <w:tc>
          <w:tcPr>
            <w:tcW w:w="174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Дата рождения</w:t>
            </w:r>
          </w:p>
        </w:tc>
        <w:tc>
          <w:tcPr>
            <w:tcW w:w="118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Класс</w:t>
            </w:r>
          </w:p>
        </w:tc>
      </w:tr>
      <w:tr w:rsidR="006108B1" w:rsidRPr="006108B1" w:rsidTr="006108B1">
        <w:trPr>
          <w:trHeight w:val="90"/>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1.</w:t>
            </w:r>
          </w:p>
        </w:tc>
        <w:tc>
          <w:tcPr>
            <w:tcW w:w="322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74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90"/>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2.</w:t>
            </w:r>
          </w:p>
        </w:tc>
        <w:tc>
          <w:tcPr>
            <w:tcW w:w="322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74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90"/>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3.</w:t>
            </w:r>
          </w:p>
        </w:tc>
        <w:tc>
          <w:tcPr>
            <w:tcW w:w="322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74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75"/>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w:t>
            </w:r>
          </w:p>
        </w:tc>
        <w:tc>
          <w:tcPr>
            <w:tcW w:w="322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74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Денежные средства прошу перечислить на мой лицевой счет № _______________</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в ___________________________________________________________________________</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 отделения и филиала, наименование банка)</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lastRenderedPageBreak/>
        <w:t>или произвести выплату через подразделение федеральной почтовой связи № ____.</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Прилагаемые документы:</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1. Заявление одного из родителей (законных представителей).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2. Копия паспорта одного из родителей (законных представителей).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3. Копии свидетельств о рождении детей в количестве _____ шт.</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4. Справка о составе семьи от __________ № __________.</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5. Кассовые (товарные) чеки, подтверждающие приобретение школьной формы в количестве _____ шт. от __________ № _________.</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6. Справка от _________ № ________ из управления (отдела) труда и социальной защиты населения Министерства труда и социальной защиты населения Республики Башкортостан по району (городу) о том, что семья является малоимущей.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"___" _____________ 20___ г. _________________________</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(подпись заявителя)</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Приложение № 2</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к Положению о порядке бесплатного</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lastRenderedPageBreak/>
        <w:t>обеспечения учащихся государственных</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муниципальных общеобразовательных</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учреждений из многодетных семей</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школьной формой</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либо заменяющем ее комплектом детской</w:t>
      </w:r>
    </w:p>
    <w:p w:rsidR="006108B1" w:rsidRPr="006108B1" w:rsidRDefault="006108B1" w:rsidP="006108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одежды для посещения школьных занятий</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СПИСОК</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учащихся _______________________________________________________</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(наименование общеобразовательного учреждения)</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из многодетных семей для предоставления денежной компенсации</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за приобретенную школьную форму</w:t>
      </w:r>
    </w:p>
    <w:p w:rsidR="006108B1" w:rsidRPr="006108B1" w:rsidRDefault="006108B1" w:rsidP="006108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(по состоянию на 1 сентября 20___ года)</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tbl>
      <w:tblPr>
        <w:tblW w:w="11057" w:type="dxa"/>
        <w:tblCellSpacing w:w="0" w:type="dxa"/>
        <w:tblInd w:w="-1142"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4"/>
        <w:gridCol w:w="1923"/>
        <w:gridCol w:w="1916"/>
        <w:gridCol w:w="1276"/>
        <w:gridCol w:w="844"/>
        <w:gridCol w:w="780"/>
        <w:gridCol w:w="1645"/>
        <w:gridCol w:w="977"/>
        <w:gridCol w:w="992"/>
      </w:tblGrid>
      <w:tr w:rsidR="006108B1" w:rsidRPr="006108B1" w:rsidTr="006108B1">
        <w:trPr>
          <w:trHeight w:val="1515"/>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 </w:t>
            </w:r>
            <w:r w:rsidRPr="006108B1">
              <w:rPr>
                <w:rFonts w:ascii="Times New Roman" w:eastAsia="Times New Roman" w:hAnsi="Times New Roman" w:cs="Times New Roman"/>
                <w:color w:val="000000"/>
                <w:sz w:val="24"/>
                <w:szCs w:val="24"/>
                <w:lang w:eastAsia="ru-RU"/>
              </w:rPr>
              <w:br/>
              <w:t>п/п</w:t>
            </w:r>
          </w:p>
        </w:tc>
        <w:tc>
          <w:tcPr>
            <w:tcW w:w="1923"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Ф.И.О. одного из</w:t>
            </w:r>
            <w:r w:rsidRPr="006108B1">
              <w:rPr>
                <w:rFonts w:ascii="Times New Roman" w:eastAsia="Times New Roman" w:hAnsi="Times New Roman" w:cs="Times New Roman"/>
                <w:color w:val="000000"/>
                <w:sz w:val="24"/>
                <w:szCs w:val="24"/>
                <w:lang w:eastAsia="ru-RU"/>
              </w:rPr>
              <w:br/>
              <w:t>родителей </w:t>
            </w:r>
            <w:r w:rsidRPr="006108B1">
              <w:rPr>
                <w:rFonts w:ascii="Times New Roman" w:eastAsia="Times New Roman" w:hAnsi="Times New Roman" w:cs="Times New Roman"/>
                <w:color w:val="000000"/>
                <w:sz w:val="24"/>
                <w:szCs w:val="24"/>
                <w:lang w:eastAsia="ru-RU"/>
              </w:rPr>
              <w:br/>
              <w:t>(законных </w:t>
            </w:r>
            <w:r w:rsidRPr="006108B1">
              <w:rPr>
                <w:rFonts w:ascii="Times New Roman" w:eastAsia="Times New Roman" w:hAnsi="Times New Roman" w:cs="Times New Roman"/>
                <w:color w:val="000000"/>
                <w:sz w:val="24"/>
                <w:szCs w:val="24"/>
                <w:lang w:eastAsia="ru-RU"/>
              </w:rPr>
              <w:br/>
              <w:t>представителей) </w:t>
            </w:r>
            <w:r w:rsidRPr="006108B1">
              <w:rPr>
                <w:rFonts w:ascii="Times New Roman" w:eastAsia="Times New Roman" w:hAnsi="Times New Roman" w:cs="Times New Roman"/>
                <w:color w:val="000000"/>
                <w:sz w:val="24"/>
                <w:szCs w:val="24"/>
                <w:lang w:eastAsia="ru-RU"/>
              </w:rPr>
              <w:br/>
              <w:t>(полностью)</w:t>
            </w:r>
          </w:p>
        </w:tc>
        <w:tc>
          <w:tcPr>
            <w:tcW w:w="191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Домашний адрес </w:t>
            </w:r>
            <w:r w:rsidRPr="006108B1">
              <w:rPr>
                <w:rFonts w:ascii="Times New Roman" w:eastAsia="Times New Roman" w:hAnsi="Times New Roman" w:cs="Times New Roman"/>
                <w:color w:val="000000"/>
                <w:sz w:val="24"/>
                <w:szCs w:val="24"/>
                <w:lang w:eastAsia="ru-RU"/>
              </w:rPr>
              <w:br/>
              <w:t>одного из </w:t>
            </w:r>
            <w:r w:rsidRPr="006108B1">
              <w:rPr>
                <w:rFonts w:ascii="Times New Roman" w:eastAsia="Times New Roman" w:hAnsi="Times New Roman" w:cs="Times New Roman"/>
                <w:color w:val="000000"/>
                <w:sz w:val="24"/>
                <w:szCs w:val="24"/>
                <w:lang w:eastAsia="ru-RU"/>
              </w:rPr>
              <w:br/>
              <w:t>родителей </w:t>
            </w:r>
            <w:r w:rsidRPr="006108B1">
              <w:rPr>
                <w:rFonts w:ascii="Times New Roman" w:eastAsia="Times New Roman" w:hAnsi="Times New Roman" w:cs="Times New Roman"/>
                <w:color w:val="000000"/>
                <w:sz w:val="24"/>
                <w:szCs w:val="24"/>
                <w:lang w:eastAsia="ru-RU"/>
              </w:rPr>
              <w:br/>
              <w:t>(законных </w:t>
            </w:r>
            <w:r w:rsidRPr="006108B1">
              <w:rPr>
                <w:rFonts w:ascii="Times New Roman" w:eastAsia="Times New Roman" w:hAnsi="Times New Roman" w:cs="Times New Roman"/>
                <w:color w:val="000000"/>
                <w:sz w:val="24"/>
                <w:szCs w:val="24"/>
                <w:lang w:eastAsia="ru-RU"/>
              </w:rPr>
              <w:br/>
              <w:t>представителей)</w:t>
            </w:r>
          </w:p>
        </w:tc>
        <w:tc>
          <w:tcPr>
            <w:tcW w:w="127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Ф.И.О. </w:t>
            </w:r>
            <w:r w:rsidRPr="006108B1">
              <w:rPr>
                <w:rFonts w:ascii="Times New Roman" w:eastAsia="Times New Roman" w:hAnsi="Times New Roman" w:cs="Times New Roman"/>
                <w:color w:val="000000"/>
                <w:sz w:val="24"/>
                <w:szCs w:val="24"/>
                <w:lang w:eastAsia="ru-RU"/>
              </w:rPr>
              <w:br/>
              <w:t>учащегося</w:t>
            </w:r>
          </w:p>
        </w:tc>
        <w:tc>
          <w:tcPr>
            <w:tcW w:w="84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Дата </w:t>
            </w:r>
            <w:r w:rsidRPr="006108B1">
              <w:rPr>
                <w:rFonts w:ascii="Times New Roman" w:eastAsia="Times New Roman" w:hAnsi="Times New Roman" w:cs="Times New Roman"/>
                <w:color w:val="000000"/>
                <w:sz w:val="24"/>
                <w:szCs w:val="24"/>
                <w:lang w:eastAsia="ru-RU"/>
              </w:rPr>
              <w:br/>
              <w:t>рождения </w:t>
            </w:r>
            <w:r w:rsidRPr="006108B1">
              <w:rPr>
                <w:rFonts w:ascii="Times New Roman" w:eastAsia="Times New Roman" w:hAnsi="Times New Roman" w:cs="Times New Roman"/>
                <w:color w:val="000000"/>
                <w:sz w:val="24"/>
                <w:szCs w:val="24"/>
                <w:lang w:eastAsia="ru-RU"/>
              </w:rPr>
              <w:br/>
              <w:t>учащегося</w:t>
            </w:r>
          </w:p>
        </w:tc>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Класс</w:t>
            </w:r>
          </w:p>
        </w:tc>
        <w:tc>
          <w:tcPr>
            <w:tcW w:w="164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 лицевого </w:t>
            </w:r>
            <w:r w:rsidRPr="006108B1">
              <w:rPr>
                <w:rFonts w:ascii="Times New Roman" w:eastAsia="Times New Roman" w:hAnsi="Times New Roman" w:cs="Times New Roman"/>
                <w:color w:val="000000"/>
                <w:sz w:val="24"/>
                <w:szCs w:val="24"/>
                <w:lang w:eastAsia="ru-RU"/>
              </w:rPr>
              <w:br/>
              <w:t>счета и № </w:t>
            </w:r>
            <w:r w:rsidRPr="006108B1">
              <w:rPr>
                <w:rFonts w:ascii="Times New Roman" w:eastAsia="Times New Roman" w:hAnsi="Times New Roman" w:cs="Times New Roman"/>
                <w:color w:val="000000"/>
                <w:sz w:val="24"/>
                <w:szCs w:val="24"/>
                <w:lang w:eastAsia="ru-RU"/>
              </w:rPr>
              <w:br/>
              <w:t>отделения, </w:t>
            </w:r>
            <w:r w:rsidRPr="006108B1">
              <w:rPr>
                <w:rFonts w:ascii="Times New Roman" w:eastAsia="Times New Roman" w:hAnsi="Times New Roman" w:cs="Times New Roman"/>
                <w:color w:val="000000"/>
                <w:sz w:val="24"/>
                <w:szCs w:val="24"/>
                <w:lang w:eastAsia="ru-RU"/>
              </w:rPr>
              <w:br/>
              <w:t>филиала банка</w:t>
            </w:r>
            <w:r w:rsidRPr="006108B1">
              <w:rPr>
                <w:rFonts w:ascii="Times New Roman" w:eastAsia="Times New Roman" w:hAnsi="Times New Roman" w:cs="Times New Roman"/>
                <w:color w:val="000000"/>
                <w:sz w:val="24"/>
                <w:szCs w:val="24"/>
                <w:lang w:eastAsia="ru-RU"/>
              </w:rPr>
              <w:br/>
              <w:t>с указанием </w:t>
            </w:r>
            <w:r w:rsidRPr="006108B1">
              <w:rPr>
                <w:rFonts w:ascii="Times New Roman" w:eastAsia="Times New Roman" w:hAnsi="Times New Roman" w:cs="Times New Roman"/>
                <w:color w:val="000000"/>
                <w:sz w:val="24"/>
                <w:szCs w:val="24"/>
                <w:lang w:eastAsia="ru-RU"/>
              </w:rPr>
              <w:br/>
              <w:t>его </w:t>
            </w:r>
            <w:r w:rsidRPr="006108B1">
              <w:rPr>
                <w:rFonts w:ascii="Times New Roman" w:eastAsia="Times New Roman" w:hAnsi="Times New Roman" w:cs="Times New Roman"/>
                <w:color w:val="000000"/>
                <w:sz w:val="24"/>
                <w:szCs w:val="24"/>
                <w:lang w:eastAsia="ru-RU"/>
              </w:rPr>
              <w:br/>
              <w:t>наименования </w:t>
            </w:r>
            <w:r w:rsidRPr="006108B1">
              <w:rPr>
                <w:rFonts w:ascii="Times New Roman" w:eastAsia="Times New Roman" w:hAnsi="Times New Roman" w:cs="Times New Roman"/>
                <w:color w:val="000000"/>
                <w:sz w:val="24"/>
                <w:szCs w:val="24"/>
                <w:lang w:eastAsia="ru-RU"/>
              </w:rPr>
              <w:br/>
              <w:t>или № </w:t>
            </w:r>
            <w:r w:rsidRPr="006108B1">
              <w:rPr>
                <w:rFonts w:ascii="Times New Roman" w:eastAsia="Times New Roman" w:hAnsi="Times New Roman" w:cs="Times New Roman"/>
                <w:color w:val="000000"/>
                <w:sz w:val="24"/>
                <w:szCs w:val="24"/>
                <w:lang w:eastAsia="ru-RU"/>
              </w:rPr>
              <w:br/>
              <w:t>подразделения</w:t>
            </w:r>
            <w:r w:rsidRPr="006108B1">
              <w:rPr>
                <w:rFonts w:ascii="Times New Roman" w:eastAsia="Times New Roman" w:hAnsi="Times New Roman" w:cs="Times New Roman"/>
                <w:color w:val="000000"/>
                <w:sz w:val="24"/>
                <w:szCs w:val="24"/>
                <w:lang w:eastAsia="ru-RU"/>
              </w:rPr>
              <w:br/>
              <w:t>филиала </w:t>
            </w:r>
            <w:r w:rsidRPr="006108B1">
              <w:rPr>
                <w:rFonts w:ascii="Times New Roman" w:eastAsia="Times New Roman" w:hAnsi="Times New Roman" w:cs="Times New Roman"/>
                <w:color w:val="000000"/>
                <w:sz w:val="24"/>
                <w:szCs w:val="24"/>
                <w:lang w:eastAsia="ru-RU"/>
              </w:rPr>
              <w:br/>
              <w:t>федеральной </w:t>
            </w:r>
            <w:r w:rsidRPr="006108B1">
              <w:rPr>
                <w:rFonts w:ascii="Times New Roman" w:eastAsia="Times New Roman" w:hAnsi="Times New Roman" w:cs="Times New Roman"/>
                <w:color w:val="000000"/>
                <w:sz w:val="24"/>
                <w:szCs w:val="24"/>
                <w:lang w:eastAsia="ru-RU"/>
              </w:rPr>
              <w:br/>
              <w:t>почтовой </w:t>
            </w:r>
            <w:r w:rsidRPr="006108B1">
              <w:rPr>
                <w:rFonts w:ascii="Times New Roman" w:eastAsia="Times New Roman" w:hAnsi="Times New Roman" w:cs="Times New Roman"/>
                <w:color w:val="000000"/>
                <w:sz w:val="24"/>
                <w:szCs w:val="24"/>
                <w:lang w:eastAsia="ru-RU"/>
              </w:rPr>
              <w:br/>
              <w:t>связи</w:t>
            </w:r>
          </w:p>
        </w:tc>
        <w:tc>
          <w:tcPr>
            <w:tcW w:w="977"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Сумма </w:t>
            </w:r>
            <w:r w:rsidRPr="006108B1">
              <w:rPr>
                <w:rFonts w:ascii="Times New Roman" w:eastAsia="Times New Roman" w:hAnsi="Times New Roman" w:cs="Times New Roman"/>
                <w:color w:val="000000"/>
                <w:sz w:val="24"/>
                <w:szCs w:val="24"/>
                <w:lang w:eastAsia="ru-RU"/>
              </w:rPr>
              <w:br/>
              <w:t>денежной </w:t>
            </w:r>
            <w:r w:rsidRPr="006108B1">
              <w:rPr>
                <w:rFonts w:ascii="Times New Roman" w:eastAsia="Times New Roman" w:hAnsi="Times New Roman" w:cs="Times New Roman"/>
                <w:color w:val="000000"/>
                <w:sz w:val="24"/>
                <w:szCs w:val="24"/>
                <w:lang w:eastAsia="ru-RU"/>
              </w:rPr>
              <w:br/>
              <w:t>компенсации</w:t>
            </w:r>
          </w:p>
        </w:tc>
        <w:tc>
          <w:tcPr>
            <w:tcW w:w="992"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Примечание</w:t>
            </w:r>
          </w:p>
        </w:tc>
      </w:tr>
      <w:tr w:rsidR="006108B1" w:rsidRPr="006108B1" w:rsidTr="006108B1">
        <w:trPr>
          <w:trHeight w:val="90"/>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1.</w:t>
            </w:r>
          </w:p>
        </w:tc>
        <w:tc>
          <w:tcPr>
            <w:tcW w:w="1923"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1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4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77"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90"/>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2.</w:t>
            </w:r>
          </w:p>
        </w:tc>
        <w:tc>
          <w:tcPr>
            <w:tcW w:w="1923"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1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4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77"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90"/>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3.</w:t>
            </w:r>
          </w:p>
        </w:tc>
        <w:tc>
          <w:tcPr>
            <w:tcW w:w="1923"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1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4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77"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90"/>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w:t>
            </w:r>
          </w:p>
        </w:tc>
        <w:tc>
          <w:tcPr>
            <w:tcW w:w="1923"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1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4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77"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6108B1" w:rsidRPr="006108B1" w:rsidTr="006108B1">
        <w:trPr>
          <w:trHeight w:val="75"/>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23"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08B1">
              <w:rPr>
                <w:rFonts w:ascii="Times New Roman" w:eastAsia="Times New Roman" w:hAnsi="Times New Roman" w:cs="Times New Roman"/>
                <w:color w:val="000000"/>
                <w:sz w:val="24"/>
                <w:szCs w:val="24"/>
                <w:lang w:eastAsia="ru-RU"/>
              </w:rPr>
              <w:t>Итого</w:t>
            </w:r>
          </w:p>
        </w:tc>
        <w:tc>
          <w:tcPr>
            <w:tcW w:w="191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844"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77"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108B1" w:rsidRPr="006108B1" w:rsidRDefault="006108B1" w:rsidP="006108B1">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Руководитель</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общеобразовательного учреждения ____________ ____________</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(подпись) (Ф.И.О.)</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М.П.</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Исполнитель ____________ ____________</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(подпись) (Ф.И.О.)</w:t>
      </w:r>
    </w:p>
    <w:p w:rsidR="006108B1" w:rsidRPr="006108B1" w:rsidRDefault="006108B1" w:rsidP="006108B1">
      <w:pPr>
        <w:spacing w:after="0" w:line="240" w:lineRule="auto"/>
        <w:rPr>
          <w:rFonts w:ascii="Times New Roman" w:eastAsia="Times New Roman" w:hAnsi="Times New Roman" w:cs="Times New Roman"/>
          <w:sz w:val="24"/>
          <w:szCs w:val="24"/>
          <w:lang w:eastAsia="ru-RU"/>
        </w:rPr>
      </w:pPr>
    </w:p>
    <w:p w:rsidR="006108B1" w:rsidRPr="006108B1" w:rsidRDefault="006108B1" w:rsidP="006108B1">
      <w:pPr>
        <w:spacing w:after="0" w:line="240" w:lineRule="auto"/>
        <w:rPr>
          <w:rFonts w:ascii="Times New Roman" w:eastAsia="Times New Roman" w:hAnsi="Times New Roman" w:cs="Times New Roman"/>
          <w:sz w:val="24"/>
          <w:szCs w:val="24"/>
          <w:lang w:eastAsia="ru-RU"/>
        </w:rPr>
      </w:pPr>
      <w:r w:rsidRPr="006108B1">
        <w:rPr>
          <w:rFonts w:ascii="Times New Roman" w:eastAsia="Times New Roman" w:hAnsi="Times New Roman" w:cs="Times New Roman"/>
          <w:sz w:val="24"/>
          <w:szCs w:val="24"/>
          <w:lang w:eastAsia="ru-RU"/>
        </w:rPr>
        <w:t>"___" _________ 20___ г.</w:t>
      </w: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6108B1" w:rsidRPr="006108B1" w:rsidRDefault="006108B1" w:rsidP="006108B1">
      <w:pPr>
        <w:spacing w:before="100" w:beforeAutospacing="1" w:after="100" w:afterAutospacing="1" w:line="240" w:lineRule="auto"/>
        <w:rPr>
          <w:rFonts w:ascii="Times New Roman" w:eastAsia="Times New Roman" w:hAnsi="Times New Roman" w:cs="Times New Roman"/>
          <w:sz w:val="24"/>
          <w:szCs w:val="24"/>
          <w:lang w:eastAsia="ru-RU"/>
        </w:rPr>
      </w:pPr>
    </w:p>
    <w:p w:rsidR="00495914" w:rsidRPr="006108B1" w:rsidRDefault="004149A0">
      <w:pPr>
        <w:rPr>
          <w:rFonts w:ascii="Times New Roman" w:hAnsi="Times New Roman" w:cs="Times New Roman"/>
          <w:sz w:val="24"/>
          <w:szCs w:val="24"/>
        </w:rPr>
      </w:pPr>
    </w:p>
    <w:sectPr w:rsidR="00495914" w:rsidRPr="00610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B1"/>
    <w:rsid w:val="004149A0"/>
    <w:rsid w:val="004F4860"/>
    <w:rsid w:val="006108B1"/>
    <w:rsid w:val="009F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B08B5-2C88-4E34-9AED-CBDC1E8B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2014-01-31T08:37:00Z</dcterms:created>
  <dcterms:modified xsi:type="dcterms:W3CDTF">2014-01-31T08:49:00Z</dcterms:modified>
</cp:coreProperties>
</file>