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478" w:rsidRDefault="006F388F" w:rsidP="004C3478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MS Mincho" w:hAnsi="Times New Roman"/>
          <w:color w:val="000000"/>
          <w:sz w:val="24"/>
          <w:szCs w:val="24"/>
          <w:lang w:eastAsia="ru-RU"/>
        </w:rPr>
        <w:t xml:space="preserve">         </w:t>
      </w:r>
      <w:r w:rsidR="004C3478">
        <w:rPr>
          <w:rFonts w:ascii="Times New Roman" w:eastAsia="MS Mincho" w:hAnsi="Times New Roman"/>
          <w:color w:val="000000"/>
          <w:sz w:val="24"/>
          <w:szCs w:val="24"/>
          <w:lang w:eastAsia="ru-RU"/>
        </w:rPr>
        <w:t>Настоящая рабочая программа разработана в соответствии с основными положениями Феде</w:t>
      </w:r>
      <w:r w:rsidR="004C3478">
        <w:rPr>
          <w:rFonts w:ascii="Times New Roman" w:eastAsia="MS Mincho" w:hAnsi="Times New Roman"/>
          <w:color w:val="000000"/>
          <w:sz w:val="24"/>
          <w:szCs w:val="24"/>
          <w:lang w:eastAsia="ru-RU"/>
        </w:rPr>
        <w:softHyphen/>
        <w:t>рального государственного образовательного стандарта начального общего образования, авторской программы по</w:t>
      </w:r>
      <w:r w:rsidR="004C3478">
        <w:rPr>
          <w:rFonts w:ascii="Times New Roman" w:hAnsi="Times New Roman"/>
          <w:sz w:val="24"/>
          <w:szCs w:val="24"/>
        </w:rPr>
        <w:t xml:space="preserve"> технологии</w:t>
      </w:r>
      <w:r w:rsidR="004C3478" w:rsidRPr="007A560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C3478" w:rsidRPr="008F776F">
        <w:rPr>
          <w:rFonts w:ascii="Times New Roman" w:eastAsia="MS Mincho" w:hAnsi="Times New Roman"/>
          <w:color w:val="000000"/>
          <w:sz w:val="24"/>
          <w:szCs w:val="24"/>
        </w:rPr>
        <w:t>Е.А.Лутцев</w:t>
      </w:r>
      <w:r w:rsidR="004C3478">
        <w:rPr>
          <w:rFonts w:ascii="Times New Roman" w:eastAsia="MS Mincho" w:hAnsi="Times New Roman"/>
          <w:color w:val="000000"/>
          <w:sz w:val="24"/>
          <w:szCs w:val="24"/>
        </w:rPr>
        <w:t>ой</w:t>
      </w:r>
      <w:proofErr w:type="spellEnd"/>
      <w:r w:rsidR="004C3478" w:rsidRPr="008F776F">
        <w:rPr>
          <w:rFonts w:ascii="Times New Roman" w:eastAsia="MS Mincho" w:hAnsi="Times New Roman"/>
          <w:color w:val="000000"/>
          <w:sz w:val="24"/>
          <w:szCs w:val="24"/>
        </w:rPr>
        <w:t xml:space="preserve">, </w:t>
      </w:r>
      <w:proofErr w:type="spellStart"/>
      <w:r w:rsidR="004C3478" w:rsidRPr="008F776F">
        <w:rPr>
          <w:rFonts w:ascii="Times New Roman" w:eastAsia="MS Mincho" w:hAnsi="Times New Roman"/>
          <w:color w:val="000000"/>
          <w:sz w:val="24"/>
          <w:szCs w:val="24"/>
        </w:rPr>
        <w:t>Т.П.Зуев</w:t>
      </w:r>
      <w:r w:rsidR="004C3478">
        <w:rPr>
          <w:rFonts w:ascii="Times New Roman" w:eastAsia="MS Mincho" w:hAnsi="Times New Roman"/>
          <w:color w:val="000000"/>
          <w:sz w:val="24"/>
          <w:szCs w:val="24"/>
        </w:rPr>
        <w:t>ой</w:t>
      </w:r>
      <w:proofErr w:type="spellEnd"/>
      <w:r w:rsidR="004C3478">
        <w:rPr>
          <w:rFonts w:ascii="Times New Roman" w:hAnsi="Times New Roman"/>
          <w:sz w:val="24"/>
          <w:szCs w:val="24"/>
        </w:rPr>
        <w:t xml:space="preserve"> ,</w:t>
      </w:r>
      <w:r w:rsidR="004C3478">
        <w:rPr>
          <w:rFonts w:ascii="Times New Roman" w:eastAsia="MS Mincho" w:hAnsi="Times New Roman"/>
          <w:color w:val="000000"/>
          <w:sz w:val="24"/>
          <w:szCs w:val="24"/>
          <w:lang w:eastAsia="ru-RU"/>
        </w:rPr>
        <w:t xml:space="preserve"> кон</w:t>
      </w:r>
      <w:r w:rsidR="004C3478">
        <w:rPr>
          <w:rFonts w:ascii="Times New Roman" w:eastAsia="MS Mincho" w:hAnsi="Times New Roman"/>
          <w:color w:val="000000"/>
          <w:sz w:val="24"/>
          <w:szCs w:val="24"/>
          <w:lang w:eastAsia="ru-RU"/>
        </w:rPr>
        <w:softHyphen/>
        <w:t>цепции духовно-нравственного развития и воспитания личности гражданина России, планируемыми результатами начального общего образования</w:t>
      </w:r>
    </w:p>
    <w:p w:rsidR="00C4504C" w:rsidRDefault="00C4504C" w:rsidP="00D8128C">
      <w:pPr>
        <w:spacing w:after="0" w:line="240" w:lineRule="auto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  <w:lang w:eastAsia="ru-RU"/>
        </w:rPr>
      </w:pPr>
    </w:p>
    <w:p w:rsidR="00C4504C" w:rsidRPr="006F388F" w:rsidRDefault="00C4504C" w:rsidP="006F388F">
      <w:pPr>
        <w:jc w:val="center"/>
        <w:rPr>
          <w:rFonts w:ascii="Times New Roman" w:hAnsi="Times New Roman"/>
          <w:b/>
          <w:sz w:val="28"/>
          <w:szCs w:val="28"/>
        </w:rPr>
      </w:pPr>
      <w:r w:rsidRPr="006F388F">
        <w:rPr>
          <w:rFonts w:ascii="Times New Roman" w:hAnsi="Times New Roman"/>
          <w:b/>
          <w:sz w:val="28"/>
          <w:szCs w:val="28"/>
        </w:rPr>
        <w:t xml:space="preserve"> ПЛАНИРУЕМЫЕ РЕЗУЛЬТАТЫ ОСВОЕНИЯ УЧЕБНОГО ПРЕДМЕТА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sz w:val="24"/>
          <w:szCs w:val="24"/>
        </w:rPr>
        <w:t>Изучение курса в соответствии с требованиями ФГОС НОО направлено на достижение следующих результатов.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i/>
          <w:sz w:val="24"/>
          <w:szCs w:val="24"/>
        </w:rPr>
        <w:t xml:space="preserve">Личностными </w:t>
      </w:r>
      <w:proofErr w:type="spellStart"/>
      <w:r w:rsidRPr="00307F04">
        <w:rPr>
          <w:rFonts w:ascii="Times New Roman" w:hAnsi="Times New Roman"/>
          <w:b/>
          <w:bCs/>
          <w:i/>
          <w:sz w:val="24"/>
          <w:szCs w:val="24"/>
        </w:rPr>
        <w:t>результатами</w:t>
      </w:r>
      <w:r w:rsidRPr="00307F04">
        <w:rPr>
          <w:rFonts w:ascii="Times New Roman" w:hAnsi="Times New Roman"/>
          <w:sz w:val="24"/>
          <w:szCs w:val="24"/>
        </w:rPr>
        <w:t>изучения</w:t>
      </w:r>
      <w:proofErr w:type="spellEnd"/>
      <w:r w:rsidRPr="00307F04">
        <w:rPr>
          <w:rFonts w:ascii="Times New Roman" w:hAnsi="Times New Roman"/>
          <w:sz w:val="24"/>
          <w:szCs w:val="24"/>
        </w:rPr>
        <w:t xml:space="preserve"> технологии является воспитание и развитие социально и личностно значимых качеств, индивидуально-личностных позиций, ценностных установок: внимательное и доброжелательное отношение к сверстникам, младшим и старшим, готовность прийти на помощь, заботливость, уверенность в </w:t>
      </w:r>
      <w:proofErr w:type="spellStart"/>
      <w:r w:rsidRPr="00307F04">
        <w:rPr>
          <w:rFonts w:ascii="Times New Roman" w:hAnsi="Times New Roman"/>
          <w:sz w:val="24"/>
          <w:szCs w:val="24"/>
        </w:rPr>
        <w:t>себе,чуткость</w:t>
      </w:r>
      <w:proofErr w:type="spellEnd"/>
      <w:r w:rsidRPr="00307F04">
        <w:rPr>
          <w:rFonts w:ascii="Times New Roman" w:hAnsi="Times New Roman"/>
          <w:sz w:val="24"/>
          <w:szCs w:val="24"/>
        </w:rPr>
        <w:t>, доброжелательность, общительность, эмпатия, самостоятельность, самоуважение, ответственность, уважительное отношение к культуре всех народов, толерантность, трудолюбие, уважительное отношение к своему и чужому труду и его результатам, самооценка, учебная и социальная мотивация.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i/>
          <w:sz w:val="24"/>
          <w:szCs w:val="24"/>
        </w:rPr>
        <w:t xml:space="preserve">Метапредметными </w:t>
      </w:r>
      <w:proofErr w:type="spellStart"/>
      <w:r w:rsidRPr="00307F04">
        <w:rPr>
          <w:rFonts w:ascii="Times New Roman" w:hAnsi="Times New Roman"/>
          <w:b/>
          <w:bCs/>
          <w:i/>
          <w:sz w:val="24"/>
          <w:szCs w:val="24"/>
        </w:rPr>
        <w:t>результатами</w:t>
      </w:r>
      <w:r w:rsidRPr="00307F04">
        <w:rPr>
          <w:rFonts w:ascii="Times New Roman" w:hAnsi="Times New Roman"/>
          <w:sz w:val="24"/>
          <w:szCs w:val="24"/>
        </w:rPr>
        <w:t>изучения</w:t>
      </w:r>
      <w:proofErr w:type="spellEnd"/>
      <w:r w:rsidRPr="00307F04">
        <w:rPr>
          <w:rFonts w:ascii="Times New Roman" w:hAnsi="Times New Roman"/>
          <w:sz w:val="24"/>
          <w:szCs w:val="24"/>
        </w:rPr>
        <w:t xml:space="preserve">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 и делать необходимую корректировку в ходе практической реализации, выполнять самооценку результата), развитие логических операций (сравнения, анализа, синтеза, классификации, обобщения, </w:t>
      </w:r>
      <w:proofErr w:type="spellStart"/>
      <w:r w:rsidRPr="00307F04">
        <w:rPr>
          <w:rFonts w:ascii="Times New Roman" w:hAnsi="Times New Roman"/>
          <w:sz w:val="24"/>
          <w:szCs w:val="24"/>
        </w:rPr>
        <w:t>становленияаналогий</w:t>
      </w:r>
      <w:proofErr w:type="spellEnd"/>
      <w:r w:rsidRPr="00307F04">
        <w:rPr>
          <w:rFonts w:ascii="Times New Roman" w:hAnsi="Times New Roman"/>
          <w:sz w:val="24"/>
          <w:szCs w:val="24"/>
        </w:rPr>
        <w:t>, подведение под понятия, умение выделять известное и неизвестное), развитие коммуникативных качеств (речевая деятельность и навыки сотрудничества).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i/>
          <w:sz w:val="24"/>
          <w:szCs w:val="24"/>
        </w:rPr>
        <w:t xml:space="preserve">Предметными </w:t>
      </w:r>
      <w:proofErr w:type="spellStart"/>
      <w:r w:rsidRPr="00307F04">
        <w:rPr>
          <w:rFonts w:ascii="Times New Roman" w:hAnsi="Times New Roman"/>
          <w:b/>
          <w:bCs/>
          <w:i/>
          <w:sz w:val="24"/>
          <w:szCs w:val="24"/>
        </w:rPr>
        <w:t>результатами</w:t>
      </w:r>
      <w:r w:rsidRPr="00307F04">
        <w:rPr>
          <w:rFonts w:ascii="Times New Roman" w:hAnsi="Times New Roman"/>
          <w:sz w:val="24"/>
          <w:szCs w:val="24"/>
        </w:rPr>
        <w:t>изучения</w:t>
      </w:r>
      <w:proofErr w:type="spellEnd"/>
      <w:r w:rsidRPr="00307F04">
        <w:rPr>
          <w:rFonts w:ascii="Times New Roman" w:hAnsi="Times New Roman"/>
          <w:sz w:val="24"/>
          <w:szCs w:val="24"/>
        </w:rPr>
        <w:t xml:space="preserve"> технологии является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усвоение первоначальных представлений о материальной культуре как продукте предметно- преобразующей деятельности человека; приобретение навыков самообслуживания; овладение технологическими приёмами ручной обработки материалов; усвоение правил техники безопасности; 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 приобретение первоначальных навыков совместной продуктивной деятельности, сотрудничества, взаимопомощи, планирования и организации; приобретение первоначальных знаний о правилах создания предметной и информационной среды и </w:t>
      </w:r>
      <w:proofErr w:type="spellStart"/>
      <w:r w:rsidRPr="00307F04">
        <w:rPr>
          <w:rFonts w:ascii="Times New Roman" w:hAnsi="Times New Roman"/>
          <w:sz w:val="24"/>
          <w:szCs w:val="24"/>
        </w:rPr>
        <w:t>уменийприменять</w:t>
      </w:r>
      <w:proofErr w:type="spellEnd"/>
      <w:r w:rsidRPr="00307F04">
        <w:rPr>
          <w:rFonts w:ascii="Times New Roman" w:hAnsi="Times New Roman"/>
          <w:sz w:val="24"/>
          <w:szCs w:val="24"/>
        </w:rPr>
        <w:t xml:space="preserve"> их для выполнения учебно-познавательных и проектных художественно-конструкторских задач.</w:t>
      </w:r>
    </w:p>
    <w:p w:rsidR="00C4504C" w:rsidRPr="00307F04" w:rsidRDefault="00C4504C" w:rsidP="00D8128C">
      <w:pPr>
        <w:contextualSpacing/>
        <w:rPr>
          <w:rFonts w:ascii="Times New Roman" w:hAnsi="Times New Roman"/>
          <w:i/>
          <w:iCs/>
          <w:sz w:val="24"/>
          <w:szCs w:val="24"/>
        </w:rPr>
      </w:pPr>
      <w:r w:rsidRPr="00307F04">
        <w:rPr>
          <w:rFonts w:ascii="Times New Roman" w:hAnsi="Times New Roman"/>
          <w:i/>
          <w:iCs/>
          <w:sz w:val="24"/>
          <w:szCs w:val="24"/>
        </w:rPr>
        <w:t>Создание условий для формирования следующих умений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>положительно относиться к учению;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>проявлять интерес к содержанию предмета «Технология»;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lastRenderedPageBreak/>
        <w:t xml:space="preserve">• </w:t>
      </w:r>
      <w:r w:rsidRPr="00307F04">
        <w:rPr>
          <w:rFonts w:ascii="Times New Roman" w:hAnsi="Times New Roman"/>
          <w:sz w:val="24"/>
          <w:szCs w:val="24"/>
        </w:rPr>
        <w:t>принимать одноклассников, помогать им, принимать помощь от взрослого и сверстников;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>чувствовать уверенность в себе, верить в свои возможности;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>самостоятельно определять и объяснять свои чувства и ощущения, возникающие в результате наблюдения, рассуждения, обсуждения, самые простые, общие для всех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sz w:val="24"/>
          <w:szCs w:val="24"/>
        </w:rPr>
        <w:t>людей правила поведения (основы общечеловеческих нравственных ценностей);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>чувствовать удовлетворение от сделанного или созданного им самим для родных, друзей, других людей, себя;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 xml:space="preserve">бережно относиться к результатам своего труда и </w:t>
      </w:r>
      <w:proofErr w:type="spellStart"/>
      <w:r w:rsidRPr="00307F04">
        <w:rPr>
          <w:rFonts w:ascii="Times New Roman" w:hAnsi="Times New Roman"/>
          <w:sz w:val="24"/>
          <w:szCs w:val="24"/>
        </w:rPr>
        <w:t>трудаодноклассников</w:t>
      </w:r>
      <w:proofErr w:type="spellEnd"/>
      <w:r w:rsidRPr="00307F04">
        <w:rPr>
          <w:rFonts w:ascii="Times New Roman" w:hAnsi="Times New Roman"/>
          <w:sz w:val="24"/>
          <w:szCs w:val="24"/>
        </w:rPr>
        <w:t>;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 • </w:t>
      </w:r>
      <w:r w:rsidRPr="00307F04">
        <w:rPr>
          <w:rFonts w:ascii="Times New Roman" w:hAnsi="Times New Roman"/>
          <w:sz w:val="24"/>
          <w:szCs w:val="24"/>
        </w:rPr>
        <w:t>осознавать уязвимость, хрупкость природы, понимать положительные и негативные последствия деятельности человека;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>с помощью учителя планировать предстоящую практическую деятельность;</w:t>
      </w:r>
    </w:p>
    <w:p w:rsidR="00C4504C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>под контролем учителя выполнять предлагаемые изделия с опорой на план и образец.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</w:p>
    <w:p w:rsidR="00C4504C" w:rsidRPr="00F55F05" w:rsidRDefault="006F19BC" w:rsidP="00F55F0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4615" cy="1270"/>
                <wp:effectExtent l="0" t="0" r="0" b="0"/>
                <wp:wrapSquare wrapText="bothSides"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0"/>
                            <a:gd name="f8" fmla="abs f3"/>
                            <a:gd name="f9" fmla="abs f4"/>
                            <a:gd name="f10" fmla="abs f5"/>
                            <a:gd name="f11" fmla="+- f6 0 f6"/>
                            <a:gd name="f12" fmla="*/ f7 f0 1"/>
                            <a:gd name="f13" fmla="?: f8 f3 1"/>
                            <a:gd name="f14" fmla="?: f9 f4 1"/>
                            <a:gd name="f15" fmla="?: f10 f5 1"/>
                            <a:gd name="f16" fmla="*/ f11 1 0"/>
                            <a:gd name="f17" fmla="*/ f12 1 f2"/>
                            <a:gd name="f18" fmla="*/ f13 1 21600"/>
                            <a:gd name="f19" fmla="*/ f14 1 21600"/>
                            <a:gd name="f20" fmla="*/ 21600 f13 1"/>
                            <a:gd name="f21" fmla="*/ 21600 f14 1"/>
                            <a:gd name="f22" fmla="*/ 1 1 f16"/>
                            <a:gd name="f23" fmla="*/ 0 1 f16"/>
                            <a:gd name="f24" fmla="+- f17 0 f1"/>
                            <a:gd name="f25" fmla="min f19 f18"/>
                            <a:gd name="f26" fmla="*/ f20 1 f15"/>
                            <a:gd name="f27" fmla="*/ f21 1 f15"/>
                            <a:gd name="f28" fmla="val f26"/>
                            <a:gd name="f29" fmla="val f27"/>
                            <a:gd name="f30" fmla="*/ f6 f25 1"/>
                            <a:gd name="f31" fmla="+- f29 0 f6"/>
                            <a:gd name="f32" fmla="+- f28 0 f6"/>
                            <a:gd name="f33" fmla="*/ f32 1 0"/>
                            <a:gd name="f34" fmla="*/ f31 1 0"/>
                            <a:gd name="f35" fmla="*/ f23 f33 1"/>
                            <a:gd name="f36" fmla="*/ f22 f33 1"/>
                            <a:gd name="f37" fmla="*/ f22 f34 1"/>
                            <a:gd name="f38" fmla="*/ f23 f34 1"/>
                            <a:gd name="f39" fmla="*/ f35 f25 1"/>
                            <a:gd name="f40" fmla="*/ f38 f25 1"/>
                            <a:gd name="f41" fmla="*/ f36 f25 1"/>
                            <a:gd name="f42" fmla="*/ f37 f2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41" y="f40"/>
                            </a:cxn>
                            <a:cxn ang="f24">
                              <a:pos x="f39" y="f42"/>
                            </a:cxn>
                            <a:cxn ang="f24">
                              <a:pos x="f41" y="f42"/>
                            </a:cxn>
                            <a:cxn ang="f24">
                              <a:pos x="f41" y="f42"/>
                            </a:cxn>
                          </a:cxnLst>
                          <a:rect l="f39" t="f40" r="f41" b="f42"/>
                          <a:pathLst>
                            <a:path fill="none">
                              <a:moveTo>
                                <a:pt x="f30" y="f30"/>
                              </a:moveTo>
                              <a:lnTo>
                                <a:pt x="f30" y="f3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C4504C" w:rsidRDefault="00C4504C" w:rsidP="00F55F05"/>
                        </w:txbxContent>
                      </wps:txbx>
                      <wps:bodyPr vert="horz" wrap="none" lIns="0" tIns="0" rIns="0" bIns="0" anchor="ctr" anchorCtr="1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left:0;text-align:left;margin-left:0;margin-top:0;width:7.45pt;height:.1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-center" coordsize="9461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" adj="-11796480,,5400" path="m,nfl,e" filled="f" strokeweight=".35mm">
                <v:stroke joinstyle="miter"/>
                <v:formulas/>
                <v:path arrowok="t" o:connecttype="custom" o:connectlocs="47308,0;94615,635;47308,1270;0,635;94615,0;0,1270;94615,1270;94615,1270" o:connectangles="270,0,90,180,270,270,270,270" textboxrect="0,0,94615,1270"/>
                <v:textbox inset="0,0,0,0">
                  <w:txbxContent>
                    <w:p w:rsidR="00C4504C" w:rsidRDefault="00C4504C" w:rsidP="00F55F05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4615" cy="1270"/>
                <wp:effectExtent l="0" t="0" r="0" b="0"/>
                <wp:wrapSquare wrapText="bothSides"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0"/>
                            <a:gd name="f8" fmla="abs f3"/>
                            <a:gd name="f9" fmla="abs f4"/>
                            <a:gd name="f10" fmla="abs f5"/>
                            <a:gd name="f11" fmla="+- f6 0 f6"/>
                            <a:gd name="f12" fmla="*/ f7 f0 1"/>
                            <a:gd name="f13" fmla="?: f8 f3 1"/>
                            <a:gd name="f14" fmla="?: f9 f4 1"/>
                            <a:gd name="f15" fmla="?: f10 f5 1"/>
                            <a:gd name="f16" fmla="*/ f11 1 0"/>
                            <a:gd name="f17" fmla="*/ f12 1 f2"/>
                            <a:gd name="f18" fmla="*/ f13 1 21600"/>
                            <a:gd name="f19" fmla="*/ f14 1 21600"/>
                            <a:gd name="f20" fmla="*/ 21600 f13 1"/>
                            <a:gd name="f21" fmla="*/ 21600 f14 1"/>
                            <a:gd name="f22" fmla="*/ 1 1 f16"/>
                            <a:gd name="f23" fmla="*/ 0 1 f16"/>
                            <a:gd name="f24" fmla="+- f17 0 f1"/>
                            <a:gd name="f25" fmla="min f19 f18"/>
                            <a:gd name="f26" fmla="*/ f20 1 f15"/>
                            <a:gd name="f27" fmla="*/ f21 1 f15"/>
                            <a:gd name="f28" fmla="val f26"/>
                            <a:gd name="f29" fmla="val f27"/>
                            <a:gd name="f30" fmla="*/ f6 f25 1"/>
                            <a:gd name="f31" fmla="+- f29 0 f6"/>
                            <a:gd name="f32" fmla="+- f28 0 f6"/>
                            <a:gd name="f33" fmla="*/ f32 1 0"/>
                            <a:gd name="f34" fmla="*/ f31 1 0"/>
                            <a:gd name="f35" fmla="*/ f23 f33 1"/>
                            <a:gd name="f36" fmla="*/ f22 f33 1"/>
                            <a:gd name="f37" fmla="*/ f22 f34 1"/>
                            <a:gd name="f38" fmla="*/ f23 f34 1"/>
                            <a:gd name="f39" fmla="*/ f35 f25 1"/>
                            <a:gd name="f40" fmla="*/ f38 f25 1"/>
                            <a:gd name="f41" fmla="*/ f36 f25 1"/>
                            <a:gd name="f42" fmla="*/ f37 f2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41" y="f40"/>
                            </a:cxn>
                            <a:cxn ang="f24">
                              <a:pos x="f39" y="f42"/>
                            </a:cxn>
                            <a:cxn ang="f24">
                              <a:pos x="f41" y="f42"/>
                            </a:cxn>
                            <a:cxn ang="f24">
                              <a:pos x="f41" y="f42"/>
                            </a:cxn>
                          </a:cxnLst>
                          <a:rect l="f39" t="f40" r="f41" b="f42"/>
                          <a:pathLst>
                            <a:path fill="none">
                              <a:moveTo>
                                <a:pt x="f30" y="f30"/>
                              </a:moveTo>
                              <a:lnTo>
                                <a:pt x="f30" y="f3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C4504C" w:rsidRDefault="00C4504C" w:rsidP="00F55F05"/>
                        </w:txbxContent>
                      </wps:txbx>
                      <wps:bodyPr vert="horz" wrap="none" lIns="0" tIns="0" rIns="0" bIns="0" anchor="ctr" anchorCtr="1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7" style="position:absolute;left:0;text-align:left;margin-left:0;margin-top:0;width:7.45pt;height:.1pt;z-index:2516541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-center" coordsize="9461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" adj="-11796480,,5400" path="m,nfl,e" filled="f" strokeweight=".35mm">
                <v:stroke joinstyle="miter"/>
                <v:formulas/>
                <v:path arrowok="t" o:connecttype="custom" o:connectlocs="47308,0;94615,635;47308,1270;0,635;94615,0;0,1270;94615,1270;94615,1270" o:connectangles="270,0,90,180,270,270,270,270" textboxrect="0,0,94615,1270"/>
                <v:textbox inset="0,0,0,0">
                  <w:txbxContent>
                    <w:p w:rsidR="00C4504C" w:rsidRDefault="00C4504C" w:rsidP="00F55F05"/>
                  </w:txbxContent>
                </v:textbox>
                <w10:wrap type="square" anchorx="page" anchory="page"/>
              </v:shape>
            </w:pict>
          </mc:Fallback>
        </mc:AlternateContent>
      </w:r>
      <w:r w:rsidR="00C4504C" w:rsidRPr="001B0CC5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Резу</w:t>
      </w:r>
      <w:r w:rsidR="00C4504C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льтаты освоения 1 года обучения</w:t>
      </w:r>
    </w:p>
    <w:p w:rsidR="00C4504C" w:rsidRDefault="00C4504C" w:rsidP="00F55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504C" w:rsidRPr="007A560D" w:rsidRDefault="00C4504C" w:rsidP="00F55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7A560D">
        <w:rPr>
          <w:rFonts w:ascii="Times New Roman" w:hAnsi="Times New Roman"/>
          <w:b/>
          <w:bCs/>
          <w:i/>
          <w:color w:val="000000"/>
          <w:sz w:val="24"/>
          <w:szCs w:val="24"/>
        </w:rPr>
        <w:t>Личностные</w:t>
      </w:r>
    </w:p>
    <w:p w:rsidR="00C4504C" w:rsidRPr="007A560D" w:rsidRDefault="00C4504C" w:rsidP="00F55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A560D">
        <w:rPr>
          <w:rFonts w:ascii="Times New Roman" w:hAnsi="Times New Roman"/>
          <w:i/>
          <w:iCs/>
          <w:color w:val="000000"/>
          <w:sz w:val="24"/>
          <w:szCs w:val="24"/>
        </w:rPr>
        <w:t>Создание условий для формирования следующих умений</w:t>
      </w:r>
    </w:p>
    <w:p w:rsidR="00C4504C" w:rsidRPr="007A560D" w:rsidRDefault="00C4504C" w:rsidP="00F55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560D">
        <w:rPr>
          <w:rFonts w:ascii="Times New Roman" w:hAnsi="Times New Roman"/>
          <w:b/>
          <w:bCs/>
          <w:color w:val="636466"/>
          <w:sz w:val="24"/>
          <w:szCs w:val="24"/>
        </w:rPr>
        <w:t xml:space="preserve">• </w:t>
      </w:r>
      <w:r w:rsidRPr="007A560D">
        <w:rPr>
          <w:rFonts w:ascii="Times New Roman" w:hAnsi="Times New Roman"/>
          <w:color w:val="000000"/>
          <w:sz w:val="24"/>
          <w:szCs w:val="24"/>
        </w:rPr>
        <w:t>положительно относиться к учению;</w:t>
      </w:r>
    </w:p>
    <w:p w:rsidR="00C4504C" w:rsidRPr="007A560D" w:rsidRDefault="00C4504C" w:rsidP="00F55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560D">
        <w:rPr>
          <w:rFonts w:ascii="Times New Roman" w:hAnsi="Times New Roman"/>
          <w:b/>
          <w:bCs/>
          <w:color w:val="636466"/>
          <w:sz w:val="24"/>
          <w:szCs w:val="24"/>
        </w:rPr>
        <w:t xml:space="preserve">• </w:t>
      </w:r>
      <w:r w:rsidRPr="007A560D">
        <w:rPr>
          <w:rFonts w:ascii="Times New Roman" w:hAnsi="Times New Roman"/>
          <w:color w:val="000000"/>
          <w:sz w:val="24"/>
          <w:szCs w:val="24"/>
        </w:rPr>
        <w:t>проявлять интерес к содержанию предмета «Технология»;</w:t>
      </w:r>
    </w:p>
    <w:p w:rsidR="00C4504C" w:rsidRPr="007A560D" w:rsidRDefault="00C4504C" w:rsidP="00F55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560D">
        <w:rPr>
          <w:rFonts w:ascii="Times New Roman" w:hAnsi="Times New Roman"/>
          <w:b/>
          <w:bCs/>
          <w:color w:val="636466"/>
          <w:sz w:val="24"/>
          <w:szCs w:val="24"/>
        </w:rPr>
        <w:t xml:space="preserve">• </w:t>
      </w:r>
      <w:r w:rsidRPr="007A560D">
        <w:rPr>
          <w:rFonts w:ascii="Times New Roman" w:hAnsi="Times New Roman"/>
          <w:color w:val="000000"/>
          <w:sz w:val="24"/>
          <w:szCs w:val="24"/>
        </w:rPr>
        <w:t>принимать одноклассников, помогать им, принимать помощь от взрослого и сверстников;</w:t>
      </w:r>
    </w:p>
    <w:p w:rsidR="00C4504C" w:rsidRPr="007A560D" w:rsidRDefault="00C4504C" w:rsidP="00F55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560D">
        <w:rPr>
          <w:rFonts w:ascii="Times New Roman" w:hAnsi="Times New Roman"/>
          <w:b/>
          <w:bCs/>
          <w:color w:val="636466"/>
          <w:sz w:val="24"/>
          <w:szCs w:val="24"/>
        </w:rPr>
        <w:t xml:space="preserve">• </w:t>
      </w:r>
      <w:r w:rsidRPr="007A560D">
        <w:rPr>
          <w:rFonts w:ascii="Times New Roman" w:hAnsi="Times New Roman"/>
          <w:color w:val="000000"/>
          <w:sz w:val="24"/>
          <w:szCs w:val="24"/>
        </w:rPr>
        <w:t>чувствовать уверенность в себе, верить в свои возможности;</w:t>
      </w:r>
    </w:p>
    <w:p w:rsidR="00C4504C" w:rsidRPr="007A560D" w:rsidRDefault="00C4504C" w:rsidP="00F55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560D">
        <w:rPr>
          <w:rFonts w:ascii="Times New Roman" w:hAnsi="Times New Roman"/>
          <w:b/>
          <w:bCs/>
          <w:color w:val="636466"/>
          <w:sz w:val="24"/>
          <w:szCs w:val="24"/>
        </w:rPr>
        <w:t xml:space="preserve">• </w:t>
      </w:r>
      <w:r w:rsidRPr="007A560D">
        <w:rPr>
          <w:rFonts w:ascii="Times New Roman" w:hAnsi="Times New Roman"/>
          <w:color w:val="000000"/>
          <w:sz w:val="24"/>
          <w:szCs w:val="24"/>
        </w:rPr>
        <w:t>самостоятельно определять и объяснять свои чувства и ощущения, возникающие в результате наблюдения, рассуждения, обсуждения, самые простые, общие для всех</w:t>
      </w:r>
    </w:p>
    <w:p w:rsidR="00C4504C" w:rsidRPr="007A560D" w:rsidRDefault="00C4504C" w:rsidP="00F55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560D">
        <w:rPr>
          <w:rFonts w:ascii="Times New Roman" w:hAnsi="Times New Roman"/>
          <w:color w:val="000000"/>
          <w:sz w:val="24"/>
          <w:szCs w:val="24"/>
        </w:rPr>
        <w:t>людей правила поведения (основы общечеловеческих нравственных ценностей);</w:t>
      </w:r>
    </w:p>
    <w:p w:rsidR="00C4504C" w:rsidRPr="007A560D" w:rsidRDefault="00C4504C" w:rsidP="00F55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560D">
        <w:rPr>
          <w:rFonts w:ascii="Times New Roman" w:hAnsi="Times New Roman"/>
          <w:b/>
          <w:bCs/>
          <w:color w:val="636466"/>
          <w:sz w:val="24"/>
          <w:szCs w:val="24"/>
        </w:rPr>
        <w:t xml:space="preserve">• </w:t>
      </w:r>
      <w:r w:rsidRPr="007A560D">
        <w:rPr>
          <w:rFonts w:ascii="Times New Roman" w:hAnsi="Times New Roman"/>
          <w:color w:val="000000"/>
          <w:sz w:val="24"/>
          <w:szCs w:val="24"/>
        </w:rPr>
        <w:t>чувствовать удовлетворение от сделанного или созданного им самим для родных, друзей, других людей, себя;</w:t>
      </w:r>
    </w:p>
    <w:p w:rsidR="00C4504C" w:rsidRPr="007A560D" w:rsidRDefault="00C4504C" w:rsidP="00F55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60D">
        <w:rPr>
          <w:rFonts w:ascii="Times New Roman" w:hAnsi="Times New Roman"/>
          <w:b/>
          <w:bCs/>
          <w:color w:val="636466"/>
          <w:sz w:val="24"/>
          <w:szCs w:val="24"/>
        </w:rPr>
        <w:t xml:space="preserve">• </w:t>
      </w:r>
      <w:r w:rsidRPr="007A560D">
        <w:rPr>
          <w:rFonts w:ascii="Times New Roman" w:hAnsi="Times New Roman"/>
          <w:color w:val="000000"/>
          <w:sz w:val="24"/>
          <w:szCs w:val="24"/>
        </w:rPr>
        <w:t xml:space="preserve">бережно относиться к результатам своего труда и </w:t>
      </w:r>
      <w:proofErr w:type="spellStart"/>
      <w:r w:rsidRPr="007A560D">
        <w:rPr>
          <w:rFonts w:ascii="Times New Roman" w:hAnsi="Times New Roman"/>
          <w:color w:val="000000"/>
          <w:sz w:val="24"/>
          <w:szCs w:val="24"/>
        </w:rPr>
        <w:t>труда</w:t>
      </w:r>
      <w:r w:rsidRPr="007A560D">
        <w:rPr>
          <w:rFonts w:ascii="Times New Roman" w:hAnsi="Times New Roman"/>
          <w:sz w:val="24"/>
          <w:szCs w:val="24"/>
        </w:rPr>
        <w:t>одноклассников</w:t>
      </w:r>
      <w:proofErr w:type="spellEnd"/>
      <w:r w:rsidRPr="007A560D">
        <w:rPr>
          <w:rFonts w:ascii="Times New Roman" w:hAnsi="Times New Roman"/>
          <w:sz w:val="24"/>
          <w:szCs w:val="24"/>
        </w:rPr>
        <w:t>;</w:t>
      </w:r>
    </w:p>
    <w:p w:rsidR="00C4504C" w:rsidRPr="007A560D" w:rsidRDefault="00C4504C" w:rsidP="00F55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560D">
        <w:rPr>
          <w:rFonts w:ascii="Times New Roman" w:hAnsi="Times New Roman"/>
          <w:b/>
          <w:bCs/>
          <w:color w:val="636466"/>
          <w:sz w:val="24"/>
          <w:szCs w:val="24"/>
        </w:rPr>
        <w:t xml:space="preserve"> • </w:t>
      </w:r>
      <w:r w:rsidRPr="007A560D">
        <w:rPr>
          <w:rFonts w:ascii="Times New Roman" w:hAnsi="Times New Roman"/>
          <w:color w:val="000000"/>
          <w:sz w:val="24"/>
          <w:szCs w:val="24"/>
        </w:rPr>
        <w:t>осознавать уязвимость, хрупкость природы, понимать положительные и негативные последствия деятельности человека;</w:t>
      </w:r>
    </w:p>
    <w:p w:rsidR="00C4504C" w:rsidRPr="007A560D" w:rsidRDefault="00C4504C" w:rsidP="00F55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560D">
        <w:rPr>
          <w:rFonts w:ascii="Times New Roman" w:hAnsi="Times New Roman"/>
          <w:b/>
          <w:bCs/>
          <w:color w:val="636466"/>
          <w:sz w:val="24"/>
          <w:szCs w:val="24"/>
        </w:rPr>
        <w:t xml:space="preserve">• </w:t>
      </w:r>
      <w:r w:rsidRPr="007A560D">
        <w:rPr>
          <w:rFonts w:ascii="Times New Roman" w:hAnsi="Times New Roman"/>
          <w:color w:val="000000"/>
          <w:sz w:val="24"/>
          <w:szCs w:val="24"/>
        </w:rPr>
        <w:t>с помощью учителя планировать предстоящую практическую деятельность;</w:t>
      </w:r>
    </w:p>
    <w:p w:rsidR="00C4504C" w:rsidRPr="007A560D" w:rsidRDefault="00C4504C" w:rsidP="00F55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560D">
        <w:rPr>
          <w:rFonts w:ascii="Times New Roman" w:hAnsi="Times New Roman"/>
          <w:b/>
          <w:bCs/>
          <w:color w:val="636466"/>
          <w:sz w:val="24"/>
          <w:szCs w:val="24"/>
        </w:rPr>
        <w:t xml:space="preserve">• </w:t>
      </w:r>
      <w:r w:rsidRPr="007A560D">
        <w:rPr>
          <w:rFonts w:ascii="Times New Roman" w:hAnsi="Times New Roman"/>
          <w:color w:val="000000"/>
          <w:sz w:val="24"/>
          <w:szCs w:val="24"/>
        </w:rPr>
        <w:t>под контролем учителя выполнять предлагаемые изделия с опорой на план и образец.</w:t>
      </w:r>
    </w:p>
    <w:p w:rsidR="00C4504C" w:rsidRPr="00F55F05" w:rsidRDefault="00C4504C" w:rsidP="00D8128C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C4504C" w:rsidRPr="00307F04" w:rsidRDefault="00C4504C" w:rsidP="00D8128C">
      <w:pPr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307F04">
        <w:rPr>
          <w:rFonts w:ascii="Times New Roman" w:hAnsi="Times New Roman"/>
          <w:b/>
          <w:bCs/>
          <w:i/>
          <w:sz w:val="24"/>
          <w:szCs w:val="24"/>
        </w:rPr>
        <w:t>Метапредметные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>принимать цель деятельности на уроке;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>проговаривать последовательность действий на уроке;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>высказывать своё предположение (версию) на основе работы с иллюстрацией учебника;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>объяснять выбор наиболее подходящих для выполнения задания материалов и инструментов;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>готовить рабочее место, отбирать наиболее подходящие для выполнения задания материалы и инструменты;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>выполнять практическую работу по предложенному учителем плану с опорой на образцы, рисунки учебника;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>выполнять контроль точности разметки деталей с помощью шаблона;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>совместно с учителем и другими учениками давать эмоциональную оценку своей деятельности на уроке.</w:t>
      </w:r>
    </w:p>
    <w:p w:rsidR="00C4504C" w:rsidRPr="00307F04" w:rsidRDefault="00C4504C" w:rsidP="00D8128C">
      <w:pPr>
        <w:contextualSpacing/>
        <w:rPr>
          <w:rFonts w:ascii="Times New Roman" w:hAnsi="Times New Roman"/>
          <w:b/>
          <w:i/>
          <w:iCs/>
          <w:sz w:val="24"/>
          <w:szCs w:val="24"/>
        </w:rPr>
      </w:pPr>
      <w:r w:rsidRPr="00307F04">
        <w:rPr>
          <w:rFonts w:ascii="Times New Roman" w:hAnsi="Times New Roman"/>
          <w:b/>
          <w:i/>
          <w:iCs/>
          <w:sz w:val="24"/>
          <w:szCs w:val="24"/>
        </w:rPr>
        <w:t>Познавательные УУД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sz w:val="24"/>
          <w:szCs w:val="24"/>
        </w:rPr>
        <w:lastRenderedPageBreak/>
        <w:t>Учащийся научится с помощью учителя: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>наблюдать связи человека с природой и предметным миром, предметный мир ближайшего окружения; сравнивать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>сравнивать изучаемые материалы по их свойствам, конструкции предлагаемых изделий, делать простейшие обобщения; группировать предметы и их образы по общему признаку (конструкторскому, технологическому, декоративно-художественному);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>анализировать предлагаемое задание, отличать новое от уже известного;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 • </w:t>
      </w:r>
      <w:r w:rsidRPr="00307F04">
        <w:rPr>
          <w:rFonts w:ascii="Times New Roman" w:hAnsi="Times New Roman"/>
          <w:sz w:val="24"/>
          <w:szCs w:val="24"/>
        </w:rPr>
        <w:t>ориентироваться в материале на страницах учебника;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>находить ответы на вопросы, используя учебник, свой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sz w:val="24"/>
          <w:szCs w:val="24"/>
        </w:rPr>
        <w:t>жизненный опыт и информацию, полученную на уроке; пользоваться памятками (даны в конце учебника);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>делать выводы о результате совместной работы всего класса;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>преобразовывать информацию из одной формы в другую — в изделия, художественные образы.</w:t>
      </w:r>
    </w:p>
    <w:p w:rsidR="00C4504C" w:rsidRPr="00307F04" w:rsidRDefault="00C4504C" w:rsidP="00D8128C">
      <w:pPr>
        <w:contextualSpacing/>
        <w:rPr>
          <w:rFonts w:ascii="Times New Roman" w:hAnsi="Times New Roman"/>
          <w:b/>
          <w:i/>
          <w:iCs/>
          <w:sz w:val="24"/>
          <w:szCs w:val="24"/>
        </w:rPr>
      </w:pPr>
      <w:r w:rsidRPr="00307F04">
        <w:rPr>
          <w:rFonts w:ascii="Times New Roman" w:hAnsi="Times New Roman"/>
          <w:b/>
          <w:i/>
          <w:iCs/>
          <w:sz w:val="24"/>
          <w:szCs w:val="24"/>
        </w:rPr>
        <w:t>Коммуникативные УУД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sz w:val="24"/>
          <w:szCs w:val="24"/>
        </w:rPr>
        <w:t>Учащийся научится: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>слушать и слышать учителя и одноклассников, совместно обсуждать предложенную или выявленную проблему.</w:t>
      </w:r>
    </w:p>
    <w:p w:rsidR="00C4504C" w:rsidRPr="00307F04" w:rsidRDefault="00C4504C" w:rsidP="00D8128C">
      <w:pPr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307F04">
        <w:rPr>
          <w:rFonts w:ascii="Times New Roman" w:hAnsi="Times New Roman"/>
          <w:b/>
          <w:bCs/>
          <w:i/>
          <w:sz w:val="24"/>
          <w:szCs w:val="24"/>
        </w:rPr>
        <w:t>Предметные</w:t>
      </w:r>
    </w:p>
    <w:p w:rsidR="00C4504C" w:rsidRPr="00307F04" w:rsidRDefault="00C4504C" w:rsidP="00D8128C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1. Общекультурные и </w:t>
      </w:r>
      <w:proofErr w:type="spellStart"/>
      <w:r w:rsidRPr="00307F04">
        <w:rPr>
          <w:rFonts w:ascii="Times New Roman" w:hAnsi="Times New Roman"/>
          <w:b/>
          <w:bCs/>
          <w:sz w:val="24"/>
          <w:szCs w:val="24"/>
        </w:rPr>
        <w:t>общетрудовые</w:t>
      </w:r>
      <w:proofErr w:type="spellEnd"/>
      <w:r w:rsidRPr="00307F04">
        <w:rPr>
          <w:rFonts w:ascii="Times New Roman" w:hAnsi="Times New Roman"/>
          <w:b/>
          <w:bCs/>
          <w:sz w:val="24"/>
          <w:szCs w:val="24"/>
        </w:rPr>
        <w:t xml:space="preserve"> компетенции.</w:t>
      </w:r>
    </w:p>
    <w:p w:rsidR="00C4504C" w:rsidRPr="00307F04" w:rsidRDefault="00C4504C" w:rsidP="00D8128C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>Основы культуры труда. Самообслуживание.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sz w:val="24"/>
          <w:szCs w:val="24"/>
        </w:rPr>
        <w:t>Учащийся будет знать о (на уровне представлений):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>роли и месте человека в окружающем мире; о созидательной, творческой деятельности человека и природе как источнике его вдохновения;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>отражении форм и образов природы в работах мастеров художников; о разнообразных предметах рукотворного мира;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>профессиях близких и окружающих людей.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sz w:val="24"/>
          <w:szCs w:val="24"/>
        </w:rPr>
        <w:t>Учащийся будет уметь: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>обслуживать себя во время работы (соблюдать порядок на рабочем месте, ухаживать за инструментами и правильно хранить их);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>соблюдать правила гигиены труда.</w:t>
      </w:r>
    </w:p>
    <w:p w:rsidR="00C4504C" w:rsidRPr="00307F04" w:rsidRDefault="00C4504C" w:rsidP="00D8128C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>2. Технология ручной обработки материалов. Основы</w:t>
      </w:r>
    </w:p>
    <w:p w:rsidR="00C4504C" w:rsidRPr="00307F04" w:rsidRDefault="00C4504C" w:rsidP="00D8128C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>художественно-практической деятельности.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sz w:val="24"/>
          <w:szCs w:val="24"/>
        </w:rPr>
        <w:t>Учащийся будет знать: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>общие названия изученных видов материалов (природные, бумага, тонкий картон, ткань, клейстер, клей) и их свойства (цвет, фактура, форма и др.);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>последовательность изготовления несложных изделий (разметка, резание, сборка, отделка);</w:t>
      </w:r>
    </w:p>
    <w:p w:rsidR="00C4504C" w:rsidRPr="00307F04" w:rsidRDefault="00C4504C" w:rsidP="00D8128C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>способы разметки («на глаз», по шаблону);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>формообразование сгибанием, складыванием, вытягиванием;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>клеевой способ соединения;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>способы отделки: раскрашивание, аппликация, прямая строчка;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>названия и назначение ручных инструментов (ножницы, игла) и приспособлений (шаблон, булавки), правила безопасной работы ими.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sz w:val="24"/>
          <w:szCs w:val="24"/>
        </w:rPr>
        <w:lastRenderedPageBreak/>
        <w:t>Учащийся будет уметь: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>различать материалы и инструменты по их назначению;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>качественно выполнять операции и использовать верные приёмы при изготовлении несложных изделий: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1) </w:t>
      </w:r>
      <w:r w:rsidRPr="00307F04">
        <w:rPr>
          <w:rFonts w:ascii="Times New Roman" w:hAnsi="Times New Roman"/>
          <w:sz w:val="24"/>
          <w:szCs w:val="24"/>
        </w:rPr>
        <w:t>экономно размечать по шаблону, сгибанием;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2) </w:t>
      </w:r>
      <w:r w:rsidRPr="00307F04">
        <w:rPr>
          <w:rFonts w:ascii="Times New Roman" w:hAnsi="Times New Roman"/>
          <w:sz w:val="24"/>
          <w:szCs w:val="24"/>
        </w:rPr>
        <w:t>точно резать ножницами;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3) </w:t>
      </w:r>
      <w:r w:rsidRPr="00307F04">
        <w:rPr>
          <w:rFonts w:ascii="Times New Roman" w:hAnsi="Times New Roman"/>
          <w:sz w:val="24"/>
          <w:szCs w:val="24"/>
        </w:rPr>
        <w:t>соединять изделия с помощью клея;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4) </w:t>
      </w:r>
      <w:r w:rsidRPr="00307F04">
        <w:rPr>
          <w:rFonts w:ascii="Times New Roman" w:hAnsi="Times New Roman"/>
          <w:sz w:val="24"/>
          <w:szCs w:val="24"/>
        </w:rPr>
        <w:t xml:space="preserve">эстетично и аккуратно отделывать изделия раскрашиванием, </w:t>
      </w:r>
      <w:proofErr w:type="spellStart"/>
      <w:r w:rsidRPr="00307F04">
        <w:rPr>
          <w:rFonts w:ascii="Times New Roman" w:hAnsi="Times New Roman"/>
          <w:sz w:val="24"/>
          <w:szCs w:val="24"/>
        </w:rPr>
        <w:t>аппликационно</w:t>
      </w:r>
      <w:proofErr w:type="spellEnd"/>
      <w:r w:rsidRPr="00307F04">
        <w:rPr>
          <w:rFonts w:ascii="Times New Roman" w:hAnsi="Times New Roman"/>
          <w:sz w:val="24"/>
          <w:szCs w:val="24"/>
        </w:rPr>
        <w:t>, прямой строчкой;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>использовать для сушки плоских изделий пресс;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>безопасно работать и правильно хранить инструменты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sz w:val="24"/>
          <w:szCs w:val="24"/>
        </w:rPr>
        <w:t>(ножницы, иглы);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>с помощью учителя выполнять практическую работу и осуществлять самоконтроль с опорой на инструкционную карту, образец, с помощью шаблона.</w:t>
      </w:r>
    </w:p>
    <w:p w:rsidR="00C4504C" w:rsidRPr="00307F04" w:rsidRDefault="00C4504C" w:rsidP="00D8128C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>3. Конструирование и моделирование.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sz w:val="24"/>
          <w:szCs w:val="24"/>
        </w:rPr>
        <w:t>Учащийся будет знать о: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>детали как составной части изделия;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>конструкциях разборных и неразборных;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>неподвижном клеевом соединении деталей.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sz w:val="24"/>
          <w:szCs w:val="24"/>
        </w:rPr>
        <w:t>Учащийся будет уметь: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>различать разборные и неразборные конструкции несложных изделий;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07F04">
        <w:rPr>
          <w:rFonts w:ascii="Times New Roman" w:hAnsi="Times New Roman"/>
          <w:sz w:val="24"/>
          <w:szCs w:val="24"/>
        </w:rPr>
        <w:t>конструировать и моделировать изделия из различных материалов по образцу, рисунку.</w:t>
      </w:r>
    </w:p>
    <w:p w:rsidR="00C4504C" w:rsidRDefault="00C4504C" w:rsidP="00F55F0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C4504C" w:rsidRDefault="00C4504C" w:rsidP="006F388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55F05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ОДЕРЖАНИЕ УЧЕБНОГО ПРЕДМЕТА</w:t>
      </w:r>
    </w:p>
    <w:p w:rsidR="006F388F" w:rsidRPr="00F55F05" w:rsidRDefault="006F388F" w:rsidP="006F388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  <w:r w:rsidRPr="00307F04">
        <w:rPr>
          <w:rFonts w:ascii="Times New Roman" w:hAnsi="Times New Roman"/>
          <w:sz w:val="24"/>
          <w:szCs w:val="24"/>
        </w:rPr>
        <w:t xml:space="preserve">учебного предмета «Технология» 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sz w:val="24"/>
          <w:szCs w:val="24"/>
        </w:rPr>
        <w:t>Имеет практико-ориентированную направленность. Практическая деятельность рассматривается как средство развития личностных и социально значимых качеств учащихся, а также формирования системы специальных технологических и универсальных учебных действий. Отличительные особенности отбора и построение содержания учебного материала: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sz w:val="24"/>
          <w:szCs w:val="24"/>
        </w:rPr>
        <w:t xml:space="preserve">1. Включение адаптационного периода в 1 классе —8 уроков, которые проводятся на улице в форме прогулок с дидактическими играми и наблюдениями или в классе. 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sz w:val="24"/>
          <w:szCs w:val="24"/>
        </w:rPr>
        <w:t>2. В 1 и 2 классах темы уроков отражают главным образом не названия изделий, а технологические операции, способы и приёмы, знания о материалах и конструкции, так как первые два года обучения — период освоения основных элементарных конструкторско-технологических знаний и умений. Дополнительные задания на  сообразительность (в рабочей тетради) развивают творческие способности.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sz w:val="24"/>
          <w:szCs w:val="24"/>
        </w:rPr>
        <w:t>3. В 3 и 4 классах основная форма практической работы — простейшие технологические проекты (групповые и индивидуальные), базой для которых являются уже усвоенные предметные знания и умения, а также постоянное развитие основ творческого мышления.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sz w:val="24"/>
          <w:szCs w:val="24"/>
        </w:rPr>
        <w:t>4. В программу каждого класса включены поисковые, пробные или тренировочные упражнения, с помощью которых учащиеся делают открытия новых знаний и умений для последующего выполнения изделий и проектов.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sz w:val="24"/>
          <w:szCs w:val="24"/>
        </w:rPr>
        <w:t xml:space="preserve">5. Изготовление изделий не есть цель урока. Изделия (проектная работа) лишь средство для решения конкретных учебных задач. Выбор изделия не носит случайный характер, а </w:t>
      </w:r>
      <w:r w:rsidRPr="00307F04">
        <w:rPr>
          <w:rFonts w:ascii="Times New Roman" w:hAnsi="Times New Roman"/>
          <w:sz w:val="24"/>
          <w:szCs w:val="24"/>
        </w:rPr>
        <w:lastRenderedPageBreak/>
        <w:t>отвечает цели и задачам каждого урока и подбирается в чётко продуманной последовательности в соответствии с изучаемыми темами. Любое изготавливаемое изделие доступно для выполнения и обязательно содержит не более одного-двух новых знаний и умений, которые</w:t>
      </w:r>
    </w:p>
    <w:p w:rsidR="00C4504C" w:rsidRPr="00307F04" w:rsidRDefault="00C4504C" w:rsidP="00D8128C">
      <w:pPr>
        <w:contextualSpacing/>
        <w:rPr>
          <w:rFonts w:ascii="Times New Roman" w:hAnsi="Times New Roman"/>
          <w:b/>
          <w:sz w:val="24"/>
          <w:szCs w:val="24"/>
        </w:rPr>
      </w:pPr>
    </w:p>
    <w:p w:rsidR="00C4504C" w:rsidRPr="00307F04" w:rsidRDefault="00C4504C" w:rsidP="00D8128C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 xml:space="preserve">1. Общекультурные и </w:t>
      </w:r>
      <w:proofErr w:type="spellStart"/>
      <w:r w:rsidRPr="00307F04">
        <w:rPr>
          <w:rFonts w:ascii="Times New Roman" w:hAnsi="Times New Roman"/>
          <w:b/>
          <w:bCs/>
          <w:sz w:val="24"/>
          <w:szCs w:val="24"/>
        </w:rPr>
        <w:t>общетрудовые</w:t>
      </w:r>
      <w:proofErr w:type="spellEnd"/>
      <w:r w:rsidRPr="00307F04">
        <w:rPr>
          <w:rFonts w:ascii="Times New Roman" w:hAnsi="Times New Roman"/>
          <w:b/>
          <w:bCs/>
          <w:sz w:val="24"/>
          <w:szCs w:val="24"/>
        </w:rPr>
        <w:t xml:space="preserve"> компетенции (знания, умения и способы деятельности). Основы культуры труда, самообслуживания.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sz w:val="24"/>
          <w:szCs w:val="24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др. разных народов России и мира).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sz w:val="24"/>
          <w:szCs w:val="24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профессии, традиции и творчество мастера в создании предметной среды (общее представление).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sz w:val="24"/>
          <w:szCs w:val="24"/>
        </w:rPr>
        <w:t>Анализ задания, организация рабочего места, планирование трудового процесса. Рациональное размещение на рабочем месте материалов и инструментов.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Элементарная творческая и проектная деятельность (создание замысла, его детализация и воплощение). Несложные коллективные, групповые и индивидуальные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sz w:val="24"/>
          <w:szCs w:val="24"/>
        </w:rPr>
        <w:t>проекты. Результат проектной деятельности — изделия, услуги (например, помощь ветеранам, пенсионерам, инвалидам), праздники и т. п. Выполнение доступных работ по самообслуживанию, домашнему труду, оказание помощи младшим, сверстникам и взрослым.</w:t>
      </w:r>
    </w:p>
    <w:p w:rsidR="00C4504C" w:rsidRPr="00307F04" w:rsidRDefault="00C4504C" w:rsidP="00D8128C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>2. Технология ручной обработки материалов. Элементы графической грамоты.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sz w:val="24"/>
          <w:szCs w:val="24"/>
        </w:rPr>
        <w:t>Общее понятие о материалах, их происхождении. Исследование элементарных физических, механических и технологических свойств материалов, используемых при выполнении практических работ. Многообразие материалов и их практическое применение в жизни. Подготовка материалов к работе. Экономное расходование материалов. Выбор материалов по их декоративно- 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sz w:val="24"/>
          <w:szCs w:val="24"/>
        </w:rPr>
        <w:t>Инструменты и приспособления для обработки материалов (знание названий используемых инструментов), знание и соблюдение правил их рационального и безопасного использования.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sz w:val="24"/>
          <w:szCs w:val="24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(на глаз, по шаблону, лекалу, копированием; с помощью линейки, угольника, циркуля), обработка материала (отрывание, резание ножницами и канцелярским ножом, сгибание, складывание), сборка и </w:t>
      </w:r>
      <w:r w:rsidRPr="00307F04">
        <w:rPr>
          <w:rFonts w:ascii="Times New Roman" w:hAnsi="Times New Roman"/>
          <w:sz w:val="24"/>
          <w:szCs w:val="24"/>
        </w:rPr>
        <w:lastRenderedPageBreak/>
        <w:t>соединение деталей (клеевое, ниточное, проволочное, винтовое), отделка изделия или его деталей (окрашивание, вышивка, аппликация и др.). Умение читать инструкционную и технологическую карты и изготавливать изделие с опорой на неё. Использование измерений и построений для решения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sz w:val="24"/>
          <w:szCs w:val="24"/>
        </w:rPr>
        <w:t>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линия надреза, сгиба, размерная, осевая, центровая, разрыва). Чтение условных графических изображений, чертежа.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C4504C" w:rsidRPr="00307F04" w:rsidRDefault="00C4504C" w:rsidP="00D8128C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>3. Конструирование и моделирование.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sz w:val="24"/>
          <w:szCs w:val="24"/>
        </w:rPr>
        <w:t>Общее представление о мире техники (транспорт, машины и механизмы). Изделие, деталь изделия (общее представление). Понятие о конструкции изделия; различные виды конструкций и способов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Конструирование и моделирование изделий из различных материалов по образцу, модели, рисунку, простейшему чертежу и по заданным условиям (конструкторско-технологическим, функциональным, декоративно-художественным и др.).</w:t>
      </w:r>
    </w:p>
    <w:p w:rsidR="00C4504C" w:rsidRPr="00307F04" w:rsidRDefault="00C4504C" w:rsidP="00D8128C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>4. Практика работы на компьютере.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sz w:val="24"/>
          <w:szCs w:val="24"/>
        </w:rPr>
        <w:t>Информация, её отбор и систематизация. Способы получения, хранения, переработки информации. 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sz w:val="24"/>
          <w:szCs w:val="24"/>
        </w:rPr>
        <w:t xml:space="preserve">информации по ключевым словам, каталогам. Соблюдение безопасных приёмов труда при работе на компьютере; бережное отношение к техническим устройствам. Работа с ЭОР (электронными образовательными ресурсами), готовыми материалами на электронных носителях (СD/DVD). Работа с простыми информационными объектами (текст, таблица, схема, рисунок), их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компьютера. Освоение программ </w:t>
      </w:r>
      <w:r w:rsidRPr="00307F04">
        <w:rPr>
          <w:rFonts w:ascii="Times New Roman" w:hAnsi="Times New Roman"/>
          <w:sz w:val="24"/>
          <w:szCs w:val="24"/>
          <w:lang w:val="en-US"/>
        </w:rPr>
        <w:t>Word</w:t>
      </w:r>
      <w:r w:rsidRPr="00307F04">
        <w:rPr>
          <w:rFonts w:ascii="Times New Roman" w:hAnsi="Times New Roman"/>
          <w:sz w:val="24"/>
          <w:szCs w:val="24"/>
        </w:rPr>
        <w:t xml:space="preserve">, </w:t>
      </w:r>
      <w:r w:rsidRPr="00307F04">
        <w:rPr>
          <w:rFonts w:ascii="Times New Roman" w:hAnsi="Times New Roman"/>
          <w:sz w:val="24"/>
          <w:szCs w:val="24"/>
          <w:lang w:val="en-US"/>
        </w:rPr>
        <w:t>PowerPoint</w:t>
      </w:r>
      <w:r w:rsidRPr="00307F04">
        <w:rPr>
          <w:rFonts w:ascii="Times New Roman" w:hAnsi="Times New Roman"/>
          <w:sz w:val="24"/>
          <w:szCs w:val="24"/>
        </w:rPr>
        <w:t>. В приведённом ниже тематическом планировании представлена последовательность изучения тем курса и примерное количество часов на каждую тему. Окончательное распределение часов зависит от конкретного планирования учителя (школы).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</w:p>
    <w:p w:rsidR="00C4504C" w:rsidRPr="00307F04" w:rsidRDefault="006F19BC" w:rsidP="00D8128C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 (32</w:t>
      </w:r>
      <w:r w:rsidR="00C4504C" w:rsidRPr="00307F04">
        <w:rPr>
          <w:rFonts w:ascii="Times New Roman" w:hAnsi="Times New Roman"/>
          <w:b/>
          <w:sz w:val="24"/>
          <w:szCs w:val="24"/>
        </w:rPr>
        <w:t xml:space="preserve"> ч)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>Природная мастерская (7 часов)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sz w:val="24"/>
          <w:szCs w:val="24"/>
        </w:rPr>
        <w:t xml:space="preserve">Рукотворный и природный  мир города. На земле, на воде и в воздухе. Природа и творчество. Природные материалы. Семена и фантазии. Композиция из листьев. Что такое композиция? Орнамент из листьев. Что такое орнамент? Природные материалы. Как их соединить? </w:t>
      </w:r>
    </w:p>
    <w:p w:rsidR="00C4504C" w:rsidRPr="00307F04" w:rsidRDefault="00C4504C" w:rsidP="00D8128C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>Пластилиновая мастерская (4 часа)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Cs/>
          <w:iCs/>
          <w:sz w:val="24"/>
          <w:szCs w:val="24"/>
        </w:rPr>
        <w:t>Материалы для лепки. Что может пластилин?</w:t>
      </w:r>
      <w:r w:rsidRPr="00307F04">
        <w:rPr>
          <w:rFonts w:ascii="Times New Roman" w:hAnsi="Times New Roman"/>
          <w:sz w:val="24"/>
          <w:szCs w:val="24"/>
        </w:rPr>
        <w:t xml:space="preserve"> В мастерской кондитера. Как работает мастер? В море. Какие цвета и формы у морских обитателей? Наши проекты. Аквариум.</w:t>
      </w:r>
    </w:p>
    <w:p w:rsidR="00C4504C" w:rsidRPr="00307F04" w:rsidRDefault="00C4504C" w:rsidP="00D8128C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>Бумажная мастерская (16 часа)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bCs/>
          <w:iCs/>
          <w:sz w:val="24"/>
          <w:szCs w:val="24"/>
        </w:rPr>
        <w:lastRenderedPageBreak/>
        <w:t>Мастерская Деда Мороза и Снегурочки.</w:t>
      </w:r>
      <w:r w:rsidRPr="00307F04">
        <w:rPr>
          <w:rFonts w:ascii="Times New Roman" w:hAnsi="Times New Roman"/>
          <w:sz w:val="24"/>
          <w:szCs w:val="24"/>
        </w:rPr>
        <w:t xml:space="preserve"> Наши проекты. Скоро Новый год!</w:t>
      </w:r>
      <w:r w:rsidRPr="00307F04">
        <w:rPr>
          <w:rFonts w:ascii="Times New Roman" w:hAnsi="Times New Roman"/>
          <w:bCs/>
          <w:iCs/>
          <w:sz w:val="24"/>
          <w:szCs w:val="24"/>
        </w:rPr>
        <w:t xml:space="preserve"> Бумага. Какие у неё есть секреты?</w:t>
      </w:r>
      <w:r w:rsidRPr="00307F04">
        <w:rPr>
          <w:rFonts w:ascii="Times New Roman" w:hAnsi="Times New Roman"/>
          <w:sz w:val="24"/>
          <w:szCs w:val="24"/>
        </w:rPr>
        <w:t xml:space="preserve"> Бумага и картон. Какие секреты у картона?</w:t>
      </w:r>
      <w:r w:rsidRPr="00307F04">
        <w:rPr>
          <w:rFonts w:ascii="Times New Roman" w:hAnsi="Times New Roman"/>
          <w:bCs/>
          <w:iCs/>
          <w:sz w:val="24"/>
          <w:szCs w:val="24"/>
        </w:rPr>
        <w:t xml:space="preserve"> Оригами. Как сгибать и складывать бумагу?</w:t>
      </w:r>
      <w:r w:rsidRPr="00307F04">
        <w:rPr>
          <w:rFonts w:ascii="Times New Roman" w:hAnsi="Times New Roman"/>
          <w:sz w:val="24"/>
          <w:szCs w:val="24"/>
        </w:rPr>
        <w:t xml:space="preserve"> Обитатели пруда. Какие секреты у оригами? Животные зоопарка. Одна основа, а сколько фигурок? Ножницы. Что ты о них знаешь? Шаблон. Для чего он нужен? Наша армия родная. Бабочки. Как изготовить их из листа бумаги? Весенний праздник 8 марта. Как сделать подарок-портрет? Орнамент в полосе. Для чего нужен орнамент? Образы весны. Какие краски у весны? Настроение весны. Что такое колорит? Праздники и традиции весны. Какие они?</w:t>
      </w:r>
    </w:p>
    <w:p w:rsidR="00C4504C" w:rsidRPr="00307F04" w:rsidRDefault="00C4504C" w:rsidP="00D8128C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307F04">
        <w:rPr>
          <w:rFonts w:ascii="Times New Roman" w:hAnsi="Times New Roman"/>
          <w:b/>
          <w:bCs/>
          <w:sz w:val="24"/>
          <w:szCs w:val="24"/>
        </w:rPr>
        <w:t>Текстил</w:t>
      </w:r>
      <w:r w:rsidR="006F19BC">
        <w:rPr>
          <w:rFonts w:ascii="Times New Roman" w:hAnsi="Times New Roman"/>
          <w:b/>
          <w:bCs/>
          <w:sz w:val="24"/>
          <w:szCs w:val="24"/>
        </w:rPr>
        <w:t>ьная мастерская (5</w:t>
      </w:r>
      <w:r w:rsidRPr="00307F04">
        <w:rPr>
          <w:rFonts w:ascii="Times New Roman" w:hAnsi="Times New Roman"/>
          <w:b/>
          <w:bCs/>
          <w:sz w:val="24"/>
          <w:szCs w:val="24"/>
        </w:rPr>
        <w:t xml:space="preserve"> часов)</w:t>
      </w:r>
    </w:p>
    <w:p w:rsidR="00C4504C" w:rsidRPr="00307F04" w:rsidRDefault="00C4504C" w:rsidP="00D8128C">
      <w:pPr>
        <w:contextualSpacing/>
        <w:rPr>
          <w:rFonts w:ascii="Times New Roman" w:hAnsi="Times New Roman"/>
          <w:sz w:val="24"/>
          <w:szCs w:val="24"/>
        </w:rPr>
      </w:pPr>
      <w:r w:rsidRPr="00307F04">
        <w:rPr>
          <w:rFonts w:ascii="Times New Roman" w:hAnsi="Times New Roman"/>
          <w:sz w:val="24"/>
          <w:szCs w:val="24"/>
        </w:rPr>
        <w:t>Мир тканей. Для чего нужны ткани? Игла-труженица. Что умеет игла? Вышивка. Для чего она нужна? Прямая строчка и перевивы. Для чего они нужны? Прямая строчка и перевивы. Для чего они нужны? Закрепление. Проверка знаний и умений, полученных в 1 классе.</w:t>
      </w:r>
      <w:bookmarkStart w:id="0" w:name="_GoBack"/>
      <w:bookmarkEnd w:id="0"/>
    </w:p>
    <w:sectPr w:rsidR="00C4504C" w:rsidRPr="00307F04" w:rsidSect="001A68C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F90" w:rsidRDefault="00677F90">
      <w:r>
        <w:separator/>
      </w:r>
    </w:p>
  </w:endnote>
  <w:endnote w:type="continuationSeparator" w:id="0">
    <w:p w:rsidR="00677F90" w:rsidRDefault="0067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04C" w:rsidRDefault="003A6B4D" w:rsidP="006C4DB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4504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4504C" w:rsidRDefault="00C4504C" w:rsidP="00912FC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04C" w:rsidRDefault="003A6B4D" w:rsidP="006C4DB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4504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F19BC">
      <w:rPr>
        <w:rStyle w:val="a9"/>
        <w:noProof/>
      </w:rPr>
      <w:t>7</w:t>
    </w:r>
    <w:r>
      <w:rPr>
        <w:rStyle w:val="a9"/>
      </w:rPr>
      <w:fldChar w:fldCharType="end"/>
    </w:r>
  </w:p>
  <w:p w:rsidR="00C4504C" w:rsidRDefault="00C4504C" w:rsidP="00912FC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F90" w:rsidRDefault="00677F90">
      <w:r>
        <w:separator/>
      </w:r>
    </w:p>
  </w:footnote>
  <w:footnote w:type="continuationSeparator" w:id="0">
    <w:p w:rsidR="00677F90" w:rsidRDefault="00677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62277"/>
    <w:multiLevelType w:val="hybridMultilevel"/>
    <w:tmpl w:val="2C74C3AA"/>
    <w:lvl w:ilvl="0" w:tplc="E6BAFF7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DCC33CE"/>
    <w:multiLevelType w:val="hybridMultilevel"/>
    <w:tmpl w:val="25AA7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E8B6652"/>
    <w:multiLevelType w:val="hybridMultilevel"/>
    <w:tmpl w:val="2C74C3AA"/>
    <w:lvl w:ilvl="0" w:tplc="E6BAFF7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F827F54"/>
    <w:multiLevelType w:val="hybridMultilevel"/>
    <w:tmpl w:val="F53CA56A"/>
    <w:lvl w:ilvl="0" w:tplc="2A242B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28C"/>
    <w:rsid w:val="0011203F"/>
    <w:rsid w:val="001949A4"/>
    <w:rsid w:val="001A68CE"/>
    <w:rsid w:val="001B0CC5"/>
    <w:rsid w:val="001B241E"/>
    <w:rsid w:val="001B7B9E"/>
    <w:rsid w:val="00307F04"/>
    <w:rsid w:val="0035403E"/>
    <w:rsid w:val="003A6B4D"/>
    <w:rsid w:val="003A756F"/>
    <w:rsid w:val="00404B35"/>
    <w:rsid w:val="004153D3"/>
    <w:rsid w:val="004C1A8F"/>
    <w:rsid w:val="004C3478"/>
    <w:rsid w:val="004C6F23"/>
    <w:rsid w:val="004E5F19"/>
    <w:rsid w:val="00541B77"/>
    <w:rsid w:val="005B28E7"/>
    <w:rsid w:val="00612FE7"/>
    <w:rsid w:val="006545B9"/>
    <w:rsid w:val="00663C5F"/>
    <w:rsid w:val="00677F90"/>
    <w:rsid w:val="006C4DB5"/>
    <w:rsid w:val="006F19BC"/>
    <w:rsid w:val="006F388F"/>
    <w:rsid w:val="00724C9E"/>
    <w:rsid w:val="007A560D"/>
    <w:rsid w:val="007C77D7"/>
    <w:rsid w:val="007E1182"/>
    <w:rsid w:val="007F1629"/>
    <w:rsid w:val="00801C5B"/>
    <w:rsid w:val="008230A7"/>
    <w:rsid w:val="00824C60"/>
    <w:rsid w:val="00826CF4"/>
    <w:rsid w:val="00834986"/>
    <w:rsid w:val="008821E9"/>
    <w:rsid w:val="008D38E9"/>
    <w:rsid w:val="008E3AD9"/>
    <w:rsid w:val="008F776F"/>
    <w:rsid w:val="00912FC4"/>
    <w:rsid w:val="009269C6"/>
    <w:rsid w:val="00933FBC"/>
    <w:rsid w:val="00961F63"/>
    <w:rsid w:val="00A45B69"/>
    <w:rsid w:val="00AF74A4"/>
    <w:rsid w:val="00B217FB"/>
    <w:rsid w:val="00B45034"/>
    <w:rsid w:val="00B70008"/>
    <w:rsid w:val="00BB5C0B"/>
    <w:rsid w:val="00BC60BE"/>
    <w:rsid w:val="00C1708B"/>
    <w:rsid w:val="00C4504C"/>
    <w:rsid w:val="00D02A09"/>
    <w:rsid w:val="00D07976"/>
    <w:rsid w:val="00D200C3"/>
    <w:rsid w:val="00D45C52"/>
    <w:rsid w:val="00D76540"/>
    <w:rsid w:val="00D8128C"/>
    <w:rsid w:val="00DA2080"/>
    <w:rsid w:val="00DF5C94"/>
    <w:rsid w:val="00E457B2"/>
    <w:rsid w:val="00E562C9"/>
    <w:rsid w:val="00EB2A96"/>
    <w:rsid w:val="00EF3918"/>
    <w:rsid w:val="00F3688E"/>
    <w:rsid w:val="00F55F05"/>
    <w:rsid w:val="00F65904"/>
    <w:rsid w:val="00F66E17"/>
    <w:rsid w:val="00FA1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F530FF-1D60-4F18-B1CC-3F5D994F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28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28C"/>
    <w:pPr>
      <w:ind w:left="720"/>
      <w:contextualSpacing/>
    </w:pPr>
  </w:style>
  <w:style w:type="table" w:styleId="a4">
    <w:name w:val="Table Grid"/>
    <w:basedOn w:val="a1"/>
    <w:uiPriority w:val="99"/>
    <w:rsid w:val="00D812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D8128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D81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8128C"/>
    <w:rPr>
      <w:rFonts w:cs="Times New Roman"/>
    </w:rPr>
  </w:style>
  <w:style w:type="paragraph" w:styleId="a7">
    <w:name w:val="footer"/>
    <w:basedOn w:val="a"/>
    <w:link w:val="a8"/>
    <w:uiPriority w:val="99"/>
    <w:rsid w:val="00D81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8128C"/>
    <w:rPr>
      <w:rFonts w:cs="Times New Roman"/>
    </w:rPr>
  </w:style>
  <w:style w:type="character" w:styleId="a9">
    <w:name w:val="page number"/>
    <w:basedOn w:val="a0"/>
    <w:uiPriority w:val="99"/>
    <w:rsid w:val="00912FC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0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2612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USER880</dc:creator>
  <cp:lastModifiedBy>Алина Давлетбердина</cp:lastModifiedBy>
  <cp:revision>4</cp:revision>
  <cp:lastPrinted>2017-06-05T07:15:00Z</cp:lastPrinted>
  <dcterms:created xsi:type="dcterms:W3CDTF">2018-08-02T10:29:00Z</dcterms:created>
  <dcterms:modified xsi:type="dcterms:W3CDTF">2018-08-12T06:49:00Z</dcterms:modified>
</cp:coreProperties>
</file>