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25" w:rsidRDefault="00181425" w:rsidP="00DE799A">
      <w:pPr>
        <w:pStyle w:val="c1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568B4">
        <w:rPr>
          <w:rStyle w:val="c5"/>
          <w:rFonts w:eastAsiaTheme="majorEastAsia"/>
          <w:bCs/>
          <w:color w:val="000000"/>
        </w:rPr>
        <w:t>Рабочая  учебная</w:t>
      </w:r>
      <w:proofErr w:type="gramEnd"/>
      <w:r w:rsidRPr="00E568B4">
        <w:rPr>
          <w:rStyle w:val="c5"/>
          <w:rFonts w:eastAsiaTheme="majorEastAsia"/>
          <w:bCs/>
          <w:color w:val="000000"/>
        </w:rPr>
        <w:t xml:space="preserve"> программа  по обществознанию</w:t>
      </w:r>
      <w:r w:rsidR="00DE799A">
        <w:rPr>
          <w:rStyle w:val="c5"/>
          <w:rFonts w:eastAsiaTheme="majorEastAsia"/>
          <w:bCs/>
          <w:color w:val="000000"/>
        </w:rPr>
        <w:t>(включая экономику и право)</w:t>
      </w:r>
      <w:r w:rsidR="00DE799A">
        <w:rPr>
          <w:rStyle w:val="c5"/>
          <w:rFonts w:eastAsiaTheme="majorEastAsia"/>
          <w:color w:val="000000"/>
        </w:rPr>
        <w:t xml:space="preserve">  для 9 </w:t>
      </w:r>
      <w:r>
        <w:rPr>
          <w:rStyle w:val="c5"/>
          <w:rFonts w:eastAsiaTheme="majorEastAsia"/>
          <w:color w:val="000000"/>
        </w:rPr>
        <w:t xml:space="preserve">класса составлена на основе </w:t>
      </w:r>
      <w:r w:rsidR="00DE799A">
        <w:rPr>
          <w:rStyle w:val="c5"/>
          <w:rFonts w:eastAsiaTheme="majorEastAsia"/>
          <w:color w:val="000000"/>
        </w:rPr>
        <w:t>УМК</w:t>
      </w:r>
      <w:r>
        <w:rPr>
          <w:rStyle w:val="c5"/>
          <w:rFonts w:eastAsiaTheme="majorEastAsia"/>
          <w:color w:val="000000"/>
        </w:rPr>
        <w:t xml:space="preserve"> и авторской программы Л.Н.Боголюбова «Обществознание. 5 – 11 </w:t>
      </w:r>
      <w:r w:rsidR="00DE799A">
        <w:rPr>
          <w:rStyle w:val="c5"/>
          <w:rFonts w:eastAsiaTheme="majorEastAsia"/>
          <w:color w:val="000000"/>
        </w:rPr>
        <w:t>классы». М.: Просвещение, 2013. У</w:t>
      </w:r>
      <w:r>
        <w:rPr>
          <w:rStyle w:val="c5"/>
          <w:rFonts w:eastAsiaTheme="majorEastAsia"/>
          <w:color w:val="000000"/>
        </w:rPr>
        <w:t xml:space="preserve">чебный план </w:t>
      </w:r>
      <w:r w:rsidR="009F7FD5">
        <w:rPr>
          <w:rStyle w:val="c5"/>
          <w:rFonts w:eastAsiaTheme="majorEastAsia"/>
          <w:color w:val="000000"/>
        </w:rPr>
        <w:t>рассчитан  на 34</w:t>
      </w:r>
      <w:r>
        <w:rPr>
          <w:rStyle w:val="c5"/>
          <w:rFonts w:eastAsiaTheme="majorEastAsia"/>
          <w:color w:val="000000"/>
        </w:rPr>
        <w:t xml:space="preserve"> часов в год, 1 час в неделю изучения учебного предмета «Обществознание» на этапе основного общего образования.</w:t>
      </w:r>
    </w:p>
    <w:p w:rsidR="00C80191" w:rsidRDefault="00C80191" w:rsidP="00181425">
      <w:pPr>
        <w:pStyle w:val="a3"/>
        <w:shd w:val="clear" w:color="auto" w:fill="FFFFFF"/>
        <w:spacing w:beforeAutospacing="0" w:after="0" w:afterAutospacing="0" w:line="276" w:lineRule="auto"/>
        <w:ind w:left="360"/>
        <w:rPr>
          <w:b/>
          <w:color w:val="000000"/>
        </w:rPr>
      </w:pPr>
    </w:p>
    <w:p w:rsidR="00181425" w:rsidRDefault="00181425" w:rsidP="00181425">
      <w:pPr>
        <w:pStyle w:val="a3"/>
        <w:spacing w:line="252" w:lineRule="auto"/>
        <w:jc w:val="center"/>
      </w:pPr>
      <w:r w:rsidRPr="00181425">
        <w:t> </w:t>
      </w:r>
      <w:r>
        <w:tab/>
      </w:r>
      <w:r>
        <w:rPr>
          <w:b/>
          <w:bCs/>
          <w:sz w:val="27"/>
          <w:szCs w:val="27"/>
        </w:rPr>
        <w:t>Требования к уровню подготовки</w:t>
      </w:r>
    </w:p>
    <w:p w:rsidR="00181425" w:rsidRPr="00DE799A" w:rsidRDefault="00181425" w:rsidP="00181425">
      <w:pPr>
        <w:pStyle w:val="a3"/>
        <w:spacing w:line="252" w:lineRule="auto"/>
        <w:jc w:val="both"/>
      </w:pPr>
      <w:r w:rsidRPr="00DE799A">
        <w:rPr>
          <w:bCs/>
          <w:iCs/>
        </w:rPr>
        <w:t>В результате изучения обществознания ученик должен</w:t>
      </w:r>
    </w:p>
    <w:p w:rsidR="00181425" w:rsidRPr="00DE799A" w:rsidRDefault="00181425" w:rsidP="00181425">
      <w:pPr>
        <w:pStyle w:val="a3"/>
        <w:spacing w:line="252" w:lineRule="auto"/>
        <w:jc w:val="both"/>
      </w:pPr>
      <w:r w:rsidRPr="00DE799A">
        <w:rPr>
          <w:bCs/>
          <w:iCs/>
        </w:rPr>
        <w:t>знать/понимать: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тенденции развития общества в целом как сложной динамической системы, а также важнейших социальных институтов;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особенности социально-гуманитарного познания;</w:t>
      </w:r>
    </w:p>
    <w:p w:rsidR="00181425" w:rsidRPr="00DE799A" w:rsidRDefault="00181425" w:rsidP="00181425">
      <w:pPr>
        <w:pStyle w:val="a3"/>
        <w:spacing w:line="252" w:lineRule="auto"/>
        <w:jc w:val="both"/>
      </w:pPr>
      <w:r w:rsidRPr="00DE799A">
        <w:rPr>
          <w:bCs/>
          <w:iCs/>
        </w:rPr>
        <w:t>уметь: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раскрывать на примерах изученные теоретические положения и понятия социально-экономических и гуманитарных наук;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осуществлять поиск социальной информации, представленной в различных знаковых системах;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lastRenderedPageBreak/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подготовить устное выступление, творческую работу по социальной проблематике;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 xml:space="preserve">•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rPr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совершенствования собственной познавательной деятельности;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 xml:space="preserve">• решения практических жизненных проблем, возникающих в социальной деятельности; 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ориентировки в актуальных общественных событиях и процессах; определения личной и гражданской позиции;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предвидения возможных последствий определенных социальных действий;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оценки происходящих событий и поведения людей с точки зрения морали и права;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реализации и защиты прав человека и гражданина, осознанного выполнения гражданских обязанностей;</w:t>
      </w:r>
    </w:p>
    <w:p w:rsidR="00181425" w:rsidRPr="00181425" w:rsidRDefault="00181425" w:rsidP="00181425">
      <w:pPr>
        <w:pStyle w:val="a3"/>
        <w:spacing w:line="252" w:lineRule="auto"/>
        <w:jc w:val="both"/>
      </w:pPr>
      <w:r w:rsidRPr="00181425"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5F07AB" w:rsidRDefault="005F07AB" w:rsidP="00181425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5F07AB" w:rsidRDefault="005F07AB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42FD" w:rsidRDefault="003842FD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42FD" w:rsidRDefault="003842FD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42FD" w:rsidRDefault="003842FD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42FD" w:rsidRDefault="003842FD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42FD" w:rsidRDefault="003842FD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42FD" w:rsidRDefault="003842FD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42FD" w:rsidRDefault="003842FD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42FD" w:rsidRDefault="003842FD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07AB" w:rsidRPr="00337C03" w:rsidRDefault="005F07AB" w:rsidP="005F0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C03">
        <w:rPr>
          <w:rFonts w:ascii="Times New Roman" w:hAnsi="Times New Roman"/>
          <w:b/>
          <w:sz w:val="24"/>
          <w:szCs w:val="24"/>
        </w:rPr>
        <w:lastRenderedPageBreak/>
        <w:t>СОДЕРЖАНИЕ ТЕМ УЧЕБНОГО КУРСА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181425">
        <w:rPr>
          <w:color w:val="000000"/>
        </w:rPr>
        <w:t>Политика.Политика</w:t>
      </w:r>
      <w:proofErr w:type="spellEnd"/>
      <w:r w:rsidRPr="00181425">
        <w:rPr>
          <w:color w:val="000000"/>
        </w:rPr>
        <w:t xml:space="preserve"> и власть. Что такое политика. Политическая власть. Роль политики в жизни общества. Политическая жизнь и </w:t>
      </w:r>
      <w:proofErr w:type="spellStart"/>
      <w:r w:rsidRPr="00181425">
        <w:rPr>
          <w:color w:val="000000"/>
        </w:rPr>
        <w:t>СМИ.Государство</w:t>
      </w:r>
      <w:proofErr w:type="spellEnd"/>
      <w:r w:rsidRPr="00181425">
        <w:rPr>
          <w:color w:val="000000"/>
        </w:rPr>
        <w:t>. Понятие и признаки государства. Происхождение  государства.    Формы государства. Гражданство.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 xml:space="preserve">Политические режимы. Тоталитарный режим. Авторитарный режим. Демократия, ее развитие в современном </w:t>
      </w:r>
      <w:proofErr w:type="spellStart"/>
      <w:proofErr w:type="gramStart"/>
      <w:r w:rsidRPr="00181425">
        <w:rPr>
          <w:color w:val="000000"/>
        </w:rPr>
        <w:t>мире.Правовое</w:t>
      </w:r>
      <w:proofErr w:type="spellEnd"/>
      <w:proofErr w:type="gramEnd"/>
      <w:r w:rsidRPr="00181425">
        <w:rPr>
          <w:color w:val="000000"/>
        </w:rPr>
        <w:t xml:space="preserve"> государство. Понятие правового государства. Соединение силы и государства. Власть в правовом государстве. Принципы правового государства. Разделение властей.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Гражданское общество  и правовое государство. Что такое гражданское общество. Местное самоуправление. Общественная палата.</w:t>
      </w:r>
      <w:r w:rsidR="00CA586B">
        <w:rPr>
          <w:color w:val="000000"/>
        </w:rPr>
        <w:t xml:space="preserve"> </w:t>
      </w:r>
      <w:r w:rsidRPr="00181425">
        <w:rPr>
          <w:color w:val="000000"/>
        </w:rPr>
        <w:t>Участие граждан в политической жизни. Выборы. Референдумы. Право на равный доступ к государственной службе. Обращение в органы власти. Пути влияния на власть. Взаимоотношение органов государственной власти и граждан. Значение свободы слова. Влияние средств массовой информации на политическую жизнь общества. Опасность политического экстремизма.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 xml:space="preserve">Политические партии и движения, их роль в общественной жизни. Общественно-политические движения. Политические партии. 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Право. Право, его роль в жизни общества и государства. Что такое право. Мера свободы, справедливости и ответственности. Нормы права. Нормативный правовой акт. Закон. Система законодательства. Право и закон.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Правоотношения и субъекты права. Сущность и особенности правоотношений. Субъекты правоотношения.</w:t>
      </w:r>
      <w:r w:rsidR="00CA586B">
        <w:rPr>
          <w:color w:val="000000"/>
        </w:rPr>
        <w:t xml:space="preserve"> </w:t>
      </w:r>
      <w:r w:rsidRPr="00181425">
        <w:rPr>
          <w:color w:val="000000"/>
        </w:rPr>
        <w:t>Правонарушения и юридическая ответственность. Признаки правонарушения. Виды правонарушений. Юридическая ответственность и ее виды. Презумпция невиновности.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Правоохранительные органы. Судебная система. Прокуратура. Адвокатура. Нотариат.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Конституция РФ. Основы конституционного строя РФ Этапы развития конституции. Закон высшей юридической силы. Конституционный строй. Основы государства. Органы государственной власти РФ. Основы статуса человека и гражданина.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Права и свободы человека и гражданина. Понятие прав, свобод и обязанностей.  Что такое права человека. От идеи к юридическим нормам. Общечеловеческие правовые документы. Права и свободы человека и гражданина РФ. Юридические гарантии и система защиты прав человека. Права ребенка и их защита. Механизмы реализации и защиты прав и свобод человека и гражданина.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Гражданские правоотношения.  Сущность гражданского право. Особенности гражданских правоотношений. Особенности правового статуса несовершеннолетних. Основные виды гражданско-правовых договоров и гражданская дееспособность несовершеннолетних. Права потребителей. Защита прав потребителей.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Право на труд. Трудовые правоотношения. Трудоустройство несовершеннолетних.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 xml:space="preserve">Семейные правоотношения. Сущность и особенности. Юридические понятия семьи и брак. Условия и порядок заключения брака. Правоотношения супругов. Брак и развод. Неполная семья. Права и обязанности  родителей и детей. 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 xml:space="preserve">Административные правоотношения. Административное право. Понятия и черты административного правоотношения. Административное правонарушение и наказание.  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Уголовно-правовые правоотношения. Основные понятия и институты уголовного права.   Понятие преступления. Уголовное наказание и ответственность несовершеннолетнего. Пределы допустимой самообороны.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lastRenderedPageBreak/>
        <w:t xml:space="preserve">Социальные права. Социальная политика государства. Жилищные правоотношения. Право на социальное обеспечение. Здоровье под защитой закона. Социальная значимость здорового образа жизни. Социальное страхование. </w:t>
      </w:r>
    </w:p>
    <w:p w:rsidR="00DD7023" w:rsidRPr="00181425" w:rsidRDefault="00DD7023" w:rsidP="005F07A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1425">
        <w:rPr>
          <w:color w:val="000000"/>
        </w:rPr>
        <w:t>Международно-правовая защита жертв вооруженных конфликтов. Международное гуманитарное право.</w:t>
      </w:r>
      <w:r w:rsidR="00CA586B">
        <w:rPr>
          <w:color w:val="000000"/>
        </w:rPr>
        <w:t xml:space="preserve"> </w:t>
      </w:r>
      <w:r w:rsidRPr="00181425">
        <w:rPr>
          <w:color w:val="000000"/>
        </w:rPr>
        <w:t xml:space="preserve">Правовое регулирование в сфере образования. Законодательство в сфере образования. </w:t>
      </w:r>
    </w:p>
    <w:p w:rsidR="005F07AB" w:rsidRDefault="005F07AB" w:rsidP="005F07AB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</w:pPr>
      <w:bookmarkStart w:id="0" w:name="_GoBack"/>
      <w:bookmarkEnd w:id="0"/>
    </w:p>
    <w:sectPr w:rsidR="005F07AB" w:rsidSect="00DE799A">
      <w:footerReference w:type="default" r:id="rId8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C9" w:rsidRDefault="000276C9" w:rsidP="00610003">
      <w:pPr>
        <w:spacing w:after="0" w:line="240" w:lineRule="auto"/>
      </w:pPr>
      <w:r>
        <w:separator/>
      </w:r>
    </w:p>
  </w:endnote>
  <w:endnote w:type="continuationSeparator" w:id="0">
    <w:p w:rsidR="000276C9" w:rsidRDefault="000276C9" w:rsidP="0061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581446"/>
    </w:sdtPr>
    <w:sdtEndPr/>
    <w:sdtContent>
      <w:p w:rsidR="0093470B" w:rsidRDefault="00784B37">
        <w:pPr>
          <w:pStyle w:val="a9"/>
          <w:jc w:val="right"/>
        </w:pPr>
        <w:r>
          <w:fldChar w:fldCharType="begin"/>
        </w:r>
        <w:r w:rsidR="003D3064">
          <w:instrText>PAGE   \* MERGEFORMAT</w:instrText>
        </w:r>
        <w:r>
          <w:fldChar w:fldCharType="separate"/>
        </w:r>
        <w:r w:rsidR="00CA586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470B" w:rsidRDefault="009347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C9" w:rsidRDefault="000276C9" w:rsidP="00610003">
      <w:pPr>
        <w:spacing w:after="0" w:line="240" w:lineRule="auto"/>
      </w:pPr>
      <w:r>
        <w:separator/>
      </w:r>
    </w:p>
  </w:footnote>
  <w:footnote w:type="continuationSeparator" w:id="0">
    <w:p w:rsidR="000276C9" w:rsidRDefault="000276C9" w:rsidP="0061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43588"/>
    <w:multiLevelType w:val="multilevel"/>
    <w:tmpl w:val="C122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03D"/>
    <w:rsid w:val="000276C9"/>
    <w:rsid w:val="000A4FB6"/>
    <w:rsid w:val="00125E2D"/>
    <w:rsid w:val="00143928"/>
    <w:rsid w:val="00181425"/>
    <w:rsid w:val="001A05F2"/>
    <w:rsid w:val="001A7ABB"/>
    <w:rsid w:val="001E4905"/>
    <w:rsid w:val="0026006A"/>
    <w:rsid w:val="0027680F"/>
    <w:rsid w:val="00310060"/>
    <w:rsid w:val="003506B8"/>
    <w:rsid w:val="003842FD"/>
    <w:rsid w:val="003A68A9"/>
    <w:rsid w:val="003D3064"/>
    <w:rsid w:val="004275EC"/>
    <w:rsid w:val="004710C4"/>
    <w:rsid w:val="00507FEB"/>
    <w:rsid w:val="0052774C"/>
    <w:rsid w:val="00563F07"/>
    <w:rsid w:val="005B111F"/>
    <w:rsid w:val="005F07AB"/>
    <w:rsid w:val="005F455A"/>
    <w:rsid w:val="00610003"/>
    <w:rsid w:val="006549E9"/>
    <w:rsid w:val="00685BCC"/>
    <w:rsid w:val="00742697"/>
    <w:rsid w:val="00743FDF"/>
    <w:rsid w:val="00776E6C"/>
    <w:rsid w:val="00784B37"/>
    <w:rsid w:val="007B430D"/>
    <w:rsid w:val="007C6069"/>
    <w:rsid w:val="007D4CC5"/>
    <w:rsid w:val="00872233"/>
    <w:rsid w:val="008739CE"/>
    <w:rsid w:val="008B6224"/>
    <w:rsid w:val="0093470B"/>
    <w:rsid w:val="00981886"/>
    <w:rsid w:val="009C51B3"/>
    <w:rsid w:val="009F2A6B"/>
    <w:rsid w:val="009F7FD5"/>
    <w:rsid w:val="00A0322A"/>
    <w:rsid w:val="00A14FB5"/>
    <w:rsid w:val="00A36E3C"/>
    <w:rsid w:val="00AE0B39"/>
    <w:rsid w:val="00B1677F"/>
    <w:rsid w:val="00B2075A"/>
    <w:rsid w:val="00B55840"/>
    <w:rsid w:val="00B6038A"/>
    <w:rsid w:val="00B72043"/>
    <w:rsid w:val="00BD4482"/>
    <w:rsid w:val="00BE0A6E"/>
    <w:rsid w:val="00C170C8"/>
    <w:rsid w:val="00C45C01"/>
    <w:rsid w:val="00C80191"/>
    <w:rsid w:val="00CA586B"/>
    <w:rsid w:val="00CC6679"/>
    <w:rsid w:val="00CD2909"/>
    <w:rsid w:val="00CE063C"/>
    <w:rsid w:val="00D07CD1"/>
    <w:rsid w:val="00D2039F"/>
    <w:rsid w:val="00D63B9F"/>
    <w:rsid w:val="00D71345"/>
    <w:rsid w:val="00DA200D"/>
    <w:rsid w:val="00DD7023"/>
    <w:rsid w:val="00DE799A"/>
    <w:rsid w:val="00E56108"/>
    <w:rsid w:val="00EC1D62"/>
    <w:rsid w:val="00F0703D"/>
    <w:rsid w:val="00F70040"/>
    <w:rsid w:val="00F7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242CE-6C5E-4CF7-8B5A-D0D826EC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BC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00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1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003"/>
    <w:rPr>
      <w:rFonts w:ascii="Calibri" w:eastAsia="Calibri" w:hAnsi="Calibri" w:cs="Times New Roman"/>
    </w:rPr>
  </w:style>
  <w:style w:type="character" w:customStyle="1" w:styleId="c5">
    <w:name w:val="c5"/>
    <w:basedOn w:val="a0"/>
    <w:rsid w:val="00181425"/>
  </w:style>
  <w:style w:type="paragraph" w:customStyle="1" w:styleId="c10">
    <w:name w:val="c10"/>
    <w:basedOn w:val="a"/>
    <w:rsid w:val="00181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181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18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F8CF-637D-4CD0-AA3B-8F31EAD2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Алина Давлетбердина</cp:lastModifiedBy>
  <cp:revision>15</cp:revision>
  <cp:lastPrinted>2017-08-29T14:31:00Z</cp:lastPrinted>
  <dcterms:created xsi:type="dcterms:W3CDTF">2017-10-22T12:19:00Z</dcterms:created>
  <dcterms:modified xsi:type="dcterms:W3CDTF">2018-08-14T00:14:00Z</dcterms:modified>
</cp:coreProperties>
</file>