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6C" w:rsidRPr="0027648E" w:rsidRDefault="00024F6C" w:rsidP="0022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(личностные, метапредметные, предметные) результаты </w:t>
      </w:r>
      <w:r w:rsidR="00C24D04" w:rsidRPr="00276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6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учебного предмета</w:t>
      </w:r>
    </w:p>
    <w:p w:rsidR="0012653C" w:rsidRPr="0027648E" w:rsidRDefault="0012653C" w:rsidP="00126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347" w:rsidRPr="0027648E" w:rsidRDefault="00024F6C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на</w:t>
      </w: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чального общего образования нацеливают на достижение </w:t>
      </w:r>
      <w:r w:rsidRPr="0027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</w:t>
      </w:r>
      <w:r w:rsidRPr="0027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руемых результатов, </w:t>
      </w: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понимаемых как совокупность </w:t>
      </w:r>
      <w:r w:rsidRPr="00276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личностных, метапре</w:t>
      </w:r>
      <w:r w:rsidR="00A76303" w:rsidRPr="00276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276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метных (универсальных учебных действий) и пред</w:t>
      </w:r>
      <w:r w:rsidRPr="00276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метных </w:t>
      </w: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 Предмет «Литературное чтение» является ведущей школьной дисциплиной, обеспечивающей развитие лич</w:t>
      </w: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и формирование функциональной грамотности младшего школьника.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Личностными результатами </w:t>
      </w:r>
      <w:r w:rsidRPr="0027648E">
        <w:rPr>
          <w:rFonts w:ascii="Times New Roman" w:hAnsi="Times New Roman" w:cs="Times New Roman"/>
          <w:sz w:val="28"/>
          <w:szCs w:val="28"/>
        </w:rPr>
        <w:t>изучения курса «Литературное чтение» являются: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•осознание себя членом многонационального российского общества и государства;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•осознание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•сформированное чувство любви к родной стране, выражающееся в интересе к ее литературе, природе, культуре, истории, народам и желании. Участвовать в общих делах и событиях;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•становление гуманистических и демократических ценностей, осознание и принятие базовых человеческих ценностей, первоначальных нравственных представлений: толерантности, взаимопомощи, уважительного отношении к культуре, литературе, истории своего и других народов, ценности Человеческой жизни и жизни других живых существ на Земле;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 формирование эстетических потребностей, ценностей, чувств;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 развитие этических чувств: доброжелательности, эмоционально-нравственной отзывчивости, понимания, сопереживания чувствам других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 формирование культуры диалоговых отношений со взрослыми, сверстниками и детьми других возрастов в сообществах разного типа (класс, школа, семья, учреждение культуры и пр.);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• установка на безопасный здоровый образ жизни; наличие мотивации к творческому труду, бережное отношение к материальным и духовным ценностям.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>Метапредметными результатами</w:t>
      </w:r>
      <w:r w:rsidRPr="0027648E">
        <w:rPr>
          <w:rFonts w:ascii="Times New Roman" w:hAnsi="Times New Roman" w:cs="Times New Roman"/>
          <w:sz w:val="28"/>
          <w:szCs w:val="28"/>
        </w:rPr>
        <w:t xml:space="preserve"> изучения курса «Литературное чтение» являются: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>1.Познавательные результаты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находить и выделять необходимую информацию в различных источниках (учебниках, книгах, словарях, энциклопедиях, журналах, Интернет-ресурсах);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сопоставлять литературные тексты разных видов и жанров в соответствии с учебной задачей;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 между словами, поступками персонажей;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использовать сравнения для установления общих и специфических свойств объектов;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классифицировать объекты на основе заданного параметра;</w:t>
      </w:r>
    </w:p>
    <w:p w:rsidR="0057147D" w:rsidRPr="0027648E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определять главное и второстепенное в источниках информации, находить незнакомые по смыслу слова и выражения, определять их значения разными способами.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 xml:space="preserve">2. Регулятивные результаты 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планировать собственную учебную и читательскую деятельность в соответствии с поставленной целью;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уточнять формулировки задач;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выдвигать и проверять гипотезы;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оценивать результат деятельности на основе критериев;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находить образцы для проверки работы, сопоставлять работу с образцом;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видеть и определять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места в процессе решения учебной задачи;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высказывать предположения о способах действий в процессе анализа и интерпретации текстов;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определять причины своих и чужих недочетов и подбирать специальные задания для их устранения;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сравнивать характеристики запланированного и полученного результатов;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выполнять по алгоритму текущий контроль и оценку своей деятельности;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сознательно выбирать задания разного уровня сложности, материал. Для отработки способа действия и творческих работ;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редактировать творческую работу в процессе ее анализа и оценивания;</w:t>
      </w:r>
    </w:p>
    <w:p w:rsidR="0057147D" w:rsidRPr="0027648E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определять границы собственного знания / незнания.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>3. Коммуникативные результаты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понимать позиции разных участников коммуникации;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задавать вопросы, необходимые для исследования проблемы и установления контактов для ее решения;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осуществлять презентацию результатов своего исследования перед аудиторией (в том числе с мультимедиа-сопровождением);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владеть способами внутригруппового и межгруппового взаимодействия в учебной и внеучебной деятельности;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учитывать и координировать различные мнения в общении и сотрудничестве;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проявлять интерес к разным точкам зрения;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аргументировать собственную позицию в момент общения в корректной форме;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создавать текст рассуждения с тезисом и аргументами тезиса;</w:t>
      </w:r>
    </w:p>
    <w:p w:rsidR="0057147D" w:rsidRPr="0027648E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создавать сообщения различной актуальной проблематики в устной и письменной форме с опорой на план, ссылки, иллюстрации, схемы, видео-, аудиозаписи.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Предметными результатами изучения курса «Литературное чтение» являются: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>1. В  речевой и читательской деятельности</w:t>
      </w:r>
      <w:r w:rsidRPr="0027648E">
        <w:rPr>
          <w:rFonts w:ascii="Times New Roman" w:hAnsi="Times New Roman" w:cs="Times New Roman"/>
          <w:sz w:val="28"/>
          <w:szCs w:val="28"/>
        </w:rPr>
        <w:t xml:space="preserve"> овладение способами: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синтагматического (осознанного, выразительного, безошибочного, темпового) чтения вслух; чтения про себя;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анализа и интерпретации произведений разной жанрово-видовой специфики;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сравнительного анализа двух (и 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самостоятельного прогнозирования истории персонажа, этапов развития действия в произведении;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различения по общим признакам художественных и нехудожественных произведений, текстов эпического и лирического родов литературы;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определения темы и главной мысли произведений, отнесенных к детскому кругу чтения;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разбивки литературного текста (повествовательного) на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и составления по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плана произведения;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пересказа (подробного, сжатого, выборочного) сюжета литературного произведения с включением описания персонажа, его поступков, диалога;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создания в ходе групповой работы сценария по эпическому произведению,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фрагмента произведения; создания презентационного выступления;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с книгой, обращаясь к выходным данным книги для поиска необходимого произведения, аннотациям, предисловию, послесловию;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ориентации в мире литературных текстов, книг, справочников, энциклопедий, словарей, детской периодики; самостоятельного выбора источника информации; владения Интернет-ресурсами для дополнительного чтения (электронные журналы «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Кукумбер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>», «Литературные пампасы», «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Гид» и др.);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выражения личного суждения о прочитанном произведении, тексте, персонаже, событии в устной и письменной форме;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создания нового текста по модели, теме, предложенной проблеме, по выбору;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создания монологического высказывания;</w:t>
      </w:r>
    </w:p>
    <w:p w:rsidR="0057147D" w:rsidRPr="0027648E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формулирования ответов на вопросы в диалоге и на письме.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b/>
          <w:i/>
          <w:sz w:val="28"/>
          <w:szCs w:val="28"/>
        </w:rPr>
        <w:t xml:space="preserve">2. В области «Литературоведческая пропедевтика» </w:t>
      </w:r>
      <w:r w:rsidRPr="0027648E">
        <w:rPr>
          <w:rFonts w:ascii="Times New Roman" w:hAnsi="Times New Roman" w:cs="Times New Roman"/>
          <w:sz w:val="28"/>
          <w:szCs w:val="28"/>
        </w:rPr>
        <w:t>овладение: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опорной системой знаний по литературному чтению, необходимых для обучения на следующей ступени общего образования;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умениями определять жанр и вид литературного произведения путем вычленения существенных модельных признаков;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выражения авторской позиции в произведениях разных жанров;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нахождения изобразительных средств языка (сравнение, метафора, олицетворение, эпитет, звукопись) с целью определения авторского отношения к окружающей действительности;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характеристики персонажей, их поступков;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первичного анализа литературного текста в соответствии с жанровой спецификой;</w:t>
      </w:r>
    </w:p>
    <w:p w:rsidR="0057147D" w:rsidRPr="0027648E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способами различения и сравнения художественного произведения и нехудожественного текста (публицистического, учебного, познавательного).</w:t>
      </w: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7D" w:rsidRPr="0027648E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3</w:t>
      </w:r>
      <w:r w:rsidRPr="0027648E">
        <w:rPr>
          <w:rFonts w:ascii="Times New Roman" w:hAnsi="Times New Roman" w:cs="Times New Roman"/>
          <w:b/>
          <w:i/>
          <w:sz w:val="28"/>
          <w:szCs w:val="28"/>
        </w:rPr>
        <w:t>. В творческой деятельности</w:t>
      </w:r>
      <w:r w:rsidRPr="0027648E">
        <w:rPr>
          <w:rFonts w:ascii="Times New Roman" w:hAnsi="Times New Roman" w:cs="Times New Roman"/>
          <w:sz w:val="28"/>
          <w:szCs w:val="28"/>
        </w:rPr>
        <w:t xml:space="preserve"> учащиеся научатся:</w:t>
      </w:r>
    </w:p>
    <w:p w:rsidR="0057147D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создавать тексты в соответствии с предложенным заданием в разных жанрах (отзыв, миниатюра, сказка, рассказ, эссе и др.);</w:t>
      </w:r>
    </w:p>
    <w:p w:rsidR="0057147D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редактировать собственный текст;</w:t>
      </w:r>
    </w:p>
    <w:p w:rsidR="0057147D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интерпретировать произведение: интонировать, читать по ролям, драматизировать, иллюстрировать, прогнозировать, создавать «виртуальный» мультфильм и др.;</w:t>
      </w:r>
    </w:p>
    <w:p w:rsidR="0057147D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создавать небольшие описания, рассуждения, повествования;</w:t>
      </w:r>
    </w:p>
    <w:p w:rsidR="0057147D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создавать презентации по результатам исследования произведений;</w:t>
      </w:r>
    </w:p>
    <w:p w:rsidR="00F31BD8" w:rsidRPr="0027648E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проектировать свою деятельность.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3C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 концу второго класса обучающиеся должны </w:t>
      </w:r>
    </w:p>
    <w:p w:rsidR="0057147D" w:rsidRPr="0027648E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особенности игрового, юмористического текста;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виды сказок: русские народные (волшебные, о животных, социально-бытовые) и авторские;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особенности сюжета русских народных сказок;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особенности построения русской народной волшебной сказки;</w:t>
      </w:r>
    </w:p>
    <w:p w:rsidR="0057147D" w:rsidRPr="0027648E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пояснять смысл прочитанного текста согласно тем учебным задачам, которые ставятся на уроке;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выразительно читать поэтические тексты (лирические и игровые диалогового характера) и сказки;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выделять особенности построения волшебной сказки и сочинять сказку (согласно модели);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рассказывать сказку близко к тексту и выражать в рассказе свою читательскую позицию по отношению к ее героям и событиям;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критически оценивать свое чтение (и других) в соответствии с выработанными критериями выразительного чтения;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читать вслух незнакомый текст целыми словами, ориентируясь на ключевые слова, знаки препинания (темп чтения на конец 2 класса — не менее 65 слов в минуту); отвечать на вопросы по содержанию прочитанного текста; оценивать свое чтение;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находить книгу по библиографическим данным (автор, заглавие, титульный лист);</w:t>
      </w:r>
    </w:p>
    <w:p w:rsidR="0057147D" w:rsidRPr="0027648E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иметь представление: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 жанровых особенностях сказки,  притчи,  волшебной истории, пословицы;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 связях между жанрами с целью выявления их общих и различных признаков;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об иносказании в сказке и притче;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о чтецкой «партитуре» поэтического текста.</w:t>
      </w:r>
    </w:p>
    <w:p w:rsidR="0057147D" w:rsidRPr="0027648E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04" w:rsidRPr="0027648E" w:rsidRDefault="00D53A04" w:rsidP="00D53A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D53A04" w:rsidRPr="0027648E" w:rsidRDefault="00D53A04" w:rsidP="00D53A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3A04" w:rsidRPr="0027648E" w:rsidRDefault="00D53A04" w:rsidP="00290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Тематическое содержание курса подбиралось так, чтобы: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•</w:t>
      </w:r>
      <w:r w:rsidRPr="0027648E">
        <w:rPr>
          <w:rFonts w:ascii="Times New Roman" w:hAnsi="Times New Roman" w:cs="Times New Roman"/>
          <w:noProof/>
          <w:sz w:val="28"/>
          <w:szCs w:val="28"/>
        </w:rPr>
        <w:tab/>
        <w:t xml:space="preserve"> на первых этапах работы учащиеся учились приобретать опыт общения с различными авторскими позициями, замыслами, отношениями к миру, природе, человеку, что позволяет в дальнейшем самостоятельно исследовать тексты разной видовожанровой специфики;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lastRenderedPageBreak/>
        <w:t>•</w:t>
      </w:r>
      <w:r w:rsidRPr="0027648E">
        <w:rPr>
          <w:rFonts w:ascii="Times New Roman" w:hAnsi="Times New Roman" w:cs="Times New Roman"/>
          <w:noProof/>
          <w:sz w:val="28"/>
          <w:szCs w:val="28"/>
        </w:rPr>
        <w:tab/>
        <w:t xml:space="preserve"> у детей формировался читательский кругозор на основе открытого в совместной деятельности способа чтения;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•</w:t>
      </w:r>
      <w:r w:rsidRPr="0027648E">
        <w:rPr>
          <w:rFonts w:ascii="Times New Roman" w:hAnsi="Times New Roman" w:cs="Times New Roman"/>
          <w:noProof/>
          <w:sz w:val="28"/>
          <w:szCs w:val="28"/>
        </w:rPr>
        <w:tab/>
        <w:t xml:space="preserve"> знакомство с элементарными литературоведческими понятиями, приемами анализа, интерпретации и преобразования текстов происходило гармонично, системно, в единой логике познавательного движения.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Конкретные задания и творческие задачи составлены с учетом возрастных особенностей детей.</w:t>
      </w:r>
      <w:r w:rsidR="003C115A" w:rsidRPr="0027648E">
        <w:rPr>
          <w:rFonts w:ascii="Times New Roman" w:hAnsi="Times New Roman" w:cs="Times New Roman"/>
          <w:noProof/>
          <w:sz w:val="28"/>
          <w:szCs w:val="28"/>
        </w:rPr>
        <w:t xml:space="preserve"> Задания содержат элементы моде</w:t>
      </w:r>
      <w:r w:rsidRPr="0027648E">
        <w:rPr>
          <w:rFonts w:ascii="Times New Roman" w:hAnsi="Times New Roman" w:cs="Times New Roman"/>
          <w:noProof/>
          <w:sz w:val="28"/>
          <w:szCs w:val="28"/>
        </w:rPr>
        <w:t>лирования, иллюстрирования, практических приемов работы с текстами. Обращается особое внимание на проведение творческих работ и на формирование умения работать с текстами и информацией.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Важнейшей линией курса является линия развития оценочной самостоятельности учащихся, благодаря которой закладываются умения различать известное и не</w:t>
      </w:r>
      <w:r w:rsidR="0012653C" w:rsidRPr="0027648E">
        <w:rPr>
          <w:rFonts w:ascii="Times New Roman" w:hAnsi="Times New Roman" w:cs="Times New Roman"/>
          <w:noProof/>
          <w:sz w:val="28"/>
          <w:szCs w:val="28"/>
        </w:rPr>
        <w:t>известное, критериально и содер</w:t>
      </w:r>
      <w:r w:rsidRPr="0027648E">
        <w:rPr>
          <w:rFonts w:ascii="Times New Roman" w:hAnsi="Times New Roman" w:cs="Times New Roman"/>
          <w:noProof/>
          <w:sz w:val="28"/>
          <w:szCs w:val="28"/>
        </w:rPr>
        <w:t>жательно оценивать процесс и результат собственной учебной работы, целенаправленно совершенствовать предметные умения.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Основные содержательные линии предмета «Литературное чтение» определены стандартом начального общего образования второго поколения и представлены в примерной программе содержательными блоками «Речевая и читательская деятельность», «Литературоведческая пропедевтика», «Творческая деятельность».</w:t>
      </w:r>
    </w:p>
    <w:p w:rsidR="00D53A04" w:rsidRPr="0027648E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Данный курс органически связывает в себе следующие содержательные блоки:</w:t>
      </w:r>
    </w:p>
    <w:p w:rsidR="00D53A04" w:rsidRPr="0027648E" w:rsidRDefault="00D53A04" w:rsidP="0012653C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 xml:space="preserve"> речевая и читательская деятельность (знакомство с новыми именами авторов, новыми произведениями, разными жанрово-видовыми особе</w:t>
      </w:r>
      <w:r w:rsidR="00265347" w:rsidRPr="0027648E">
        <w:rPr>
          <w:rFonts w:ascii="Times New Roman" w:hAnsi="Times New Roman" w:cs="Times New Roman"/>
          <w:noProof/>
          <w:sz w:val="28"/>
          <w:szCs w:val="28"/>
        </w:rPr>
        <w:t>нностями текстов, приемами выра</w:t>
      </w:r>
      <w:r w:rsidRPr="0027648E">
        <w:rPr>
          <w:rFonts w:ascii="Times New Roman" w:hAnsi="Times New Roman" w:cs="Times New Roman"/>
          <w:noProof/>
          <w:sz w:val="28"/>
          <w:szCs w:val="28"/>
        </w:rPr>
        <w:t>жения авторской позиции; рассмотрение одной темы в представлении разных авторов);</w:t>
      </w:r>
    </w:p>
    <w:p w:rsidR="00D53A04" w:rsidRPr="0027648E" w:rsidRDefault="00D53A04" w:rsidP="0012653C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литературоведческая пропедевтика (развитие образного мышления на этапе восприятия текста и создания собственного высказывания; освоение способов «тщательного» чтения; освоение авторских приемов создания образов с помощью изобразительных средств; формирование умения раскрывать творческий потенциал любого произведения; применение открытых приемов анализа для понимания авторской позиции);</w:t>
      </w:r>
    </w:p>
    <w:p w:rsidR="00D53A04" w:rsidRPr="0027648E" w:rsidRDefault="00D53A04" w:rsidP="0012653C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648E">
        <w:rPr>
          <w:rFonts w:ascii="Times New Roman" w:hAnsi="Times New Roman" w:cs="Times New Roman"/>
          <w:noProof/>
          <w:sz w:val="28"/>
          <w:szCs w:val="28"/>
        </w:rPr>
        <w:t>творческая деятельность (овладение законами и способами создания нового текста).</w:t>
      </w:r>
    </w:p>
    <w:p w:rsidR="0027648E" w:rsidRDefault="0027648E" w:rsidP="002E0115">
      <w:pPr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15" w:rsidRPr="0027648E" w:rsidRDefault="003C115A" w:rsidP="002E0115">
      <w:pPr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2 КЛАСС (35 ч, 1</w:t>
      </w:r>
      <w:r w:rsidR="002E0115" w:rsidRPr="0027648E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2E0115" w:rsidRPr="0027648E" w:rsidRDefault="002E0115" w:rsidP="002E0115">
      <w:pPr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15" w:rsidRPr="0027648E" w:rsidRDefault="002E0115" w:rsidP="002E0115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Часть первая. Каким бывает слово?</w:t>
      </w:r>
    </w:p>
    <w:p w:rsidR="002E0115" w:rsidRPr="0027648E" w:rsidRDefault="002E0115" w:rsidP="002E0115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I. Каким бывает слово?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Интонация литературного послания. Образ слова в поэтическом и прозаическом текстах.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Прямое и переносное значение слова. Оттенки слова. Настроение автора, героя. Творческие секреты автора. Тон и содержание произведения, их взаимосвязь. Пословицы о слове и языке.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А. С. Пушкин «Если жизнь тебя обманет», «Кн. П. П. Вяземскому»; А.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 Тарковский «Слово только оболочка»;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 Дж. Родари (перевод с итальянского Ю. Ильиной) «Почему слово так дорого ценится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>?»;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 пословицы о слове и языке; В. В. Суслов «Как работает слово»; В. В.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«Я пуговицу сам себе пришил»; 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Ф. К. Сологуб «Глаза»; 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="00DC1BF9" w:rsidRPr="0027648E">
        <w:rPr>
          <w:rFonts w:ascii="Times New Roman" w:hAnsi="Times New Roman" w:cs="Times New Roman"/>
          <w:sz w:val="28"/>
          <w:szCs w:val="28"/>
        </w:rPr>
        <w:t>В. Ф. Одоевский «Городок в та</w:t>
      </w:r>
      <w:r w:rsidRPr="0027648E">
        <w:rPr>
          <w:rFonts w:ascii="Times New Roman" w:hAnsi="Times New Roman" w:cs="Times New Roman"/>
          <w:sz w:val="28"/>
          <w:szCs w:val="28"/>
        </w:rPr>
        <w:t>бакерке» (отрывок), В. В. Лунин «Музыка».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II. Волшебные превращения слова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Интонация как средство выражения вежливости (невежливости). Диалог героев. Настроение читателя. Портрет героя. Творческие секреты автора. Отношение автора и читателя к герою. Юмор. Интонирование диалога поэтического произведения. Правила хорошего тона. Раскрытие смысла названия текста. Роль языка в жизни человека.</w:t>
      </w:r>
    </w:p>
    <w:p w:rsidR="002E0115" w:rsidRPr="0027648E" w:rsidRDefault="002E0115" w:rsidP="00DC1BF9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Ю. С.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Тимянский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«Рассказ школьного портфеля»; Ю.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(перевод с польского С. В. Михалкова) «Словечки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калечки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>»; «Заяц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>-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>хвастун» (русская народная сказка); И. А. Крылов «Кукушка и Петух»; С. Черный «Воробей»; В. И. Белов «Как воробья ворона обидела»; Н. Демыкина «Капризный день»; О. Е. Григорьев «Гостеприимство»; И. Шевчук «Подарок»; Дж. Родари (перевод с итальянского Л. Тарасова) «Страна без ошибок», Притча о Эзопе.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III. Волшебники слова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Совет, просьба автора. Литературная притча. Поучение в притче. Подбор заголовка к тексту. Наст</w:t>
      </w:r>
      <w:r w:rsidR="0027648E">
        <w:rPr>
          <w:rFonts w:ascii="Times New Roman" w:hAnsi="Times New Roman" w:cs="Times New Roman"/>
          <w:sz w:val="28"/>
          <w:szCs w:val="28"/>
        </w:rPr>
        <w:t>роение автора. Творческие секре</w:t>
      </w:r>
      <w:r w:rsidRPr="0027648E">
        <w:rPr>
          <w:rFonts w:ascii="Times New Roman" w:hAnsi="Times New Roman" w:cs="Times New Roman"/>
          <w:sz w:val="28"/>
          <w:szCs w:val="28"/>
        </w:rPr>
        <w:t>ты автора: сравнение, метафора. Тема добра в сказочной истории. Художественный образ времени суток. Создание художественного образа в собственном прочтении.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Дж. Родари (перевод с итальянского С. Я. Маршака) «Чем писать?»; Л. Н. Толстой «Веник»; Н. Н. Матвеева «Кораблик»; С. Г. Козлов «Как Ежик и Медвежонок протирали звезды</w:t>
      </w:r>
      <w:proofErr w:type="gramStart"/>
      <w:r w:rsidRPr="0027648E">
        <w:rPr>
          <w:rFonts w:ascii="Times New Roman" w:hAnsi="Times New Roman" w:cs="Times New Roman"/>
          <w:sz w:val="28"/>
          <w:szCs w:val="28"/>
        </w:rPr>
        <w:t>»;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27648E">
        <w:rPr>
          <w:rFonts w:ascii="Times New Roman" w:hAnsi="Times New Roman" w:cs="Times New Roman"/>
          <w:sz w:val="28"/>
          <w:szCs w:val="28"/>
        </w:rPr>
        <w:t xml:space="preserve"> М. Кружков «Утро — веселый маляр»; Э. Ю.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«Цвет</w:t>
      </w:r>
      <w:r w:rsidR="00DC1BF9" w:rsidRPr="0027648E">
        <w:rPr>
          <w:rFonts w:ascii="Times New Roman" w:hAnsi="Times New Roman" w:cs="Times New Roman"/>
          <w:sz w:val="28"/>
          <w:szCs w:val="28"/>
        </w:rPr>
        <w:t>ной венок»; В. И. Белов «Радуга</w:t>
      </w:r>
      <w:r w:rsidRPr="0027648E">
        <w:rPr>
          <w:rFonts w:ascii="Times New Roman" w:hAnsi="Times New Roman" w:cs="Times New Roman"/>
          <w:sz w:val="28"/>
          <w:szCs w:val="28"/>
        </w:rPr>
        <w:t>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 xml:space="preserve">Часть вторая. Слово в сказке </w:t>
      </w:r>
    </w:p>
    <w:p w:rsidR="002E0115" w:rsidRPr="0027648E" w:rsidRDefault="002E0115" w:rsidP="00DC1BF9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Введение в мир сказочного слова</w:t>
      </w:r>
    </w:p>
    <w:p w:rsidR="00DC1BF9" w:rsidRPr="0027648E" w:rsidRDefault="00DC1BF9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И. С. Соколов-Микитов «Звезды».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I. Слово в русской народной сказке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Сказка. Русская народная сказка. Сказка волшебная. Сказка бытовая. Сказка о животных. Сказка-притча. Секреты автора при создании сказочного образа. Преувеличение. Композиция волшебной сказки «Мужик и медведь»; «Мороз, Солнце и Ветер»; «Кулик»; «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>-</w:t>
      </w:r>
      <w:r w:rsidR="0027648E">
        <w:rPr>
          <w:rFonts w:ascii="Times New Roman" w:hAnsi="Times New Roman" w:cs="Times New Roman"/>
          <w:sz w:val="28"/>
          <w:szCs w:val="28"/>
        </w:rPr>
        <w:t xml:space="preserve"> </w:t>
      </w:r>
      <w:r w:rsidRPr="0027648E">
        <w:rPr>
          <w:rFonts w:ascii="Times New Roman" w:hAnsi="Times New Roman" w:cs="Times New Roman"/>
          <w:sz w:val="28"/>
          <w:szCs w:val="28"/>
        </w:rPr>
        <w:t>царевна» (в записи А. Н. Афанасьева);</w:t>
      </w:r>
      <w:r w:rsidR="00005338" w:rsidRPr="0027648E">
        <w:rPr>
          <w:rFonts w:ascii="Times New Roman" w:hAnsi="Times New Roman" w:cs="Times New Roman"/>
          <w:sz w:val="28"/>
          <w:szCs w:val="28"/>
        </w:rPr>
        <w:t xml:space="preserve"> «Кощей бессмертный»,</w:t>
      </w:r>
      <w:r w:rsidRPr="0027648E">
        <w:rPr>
          <w:rFonts w:ascii="Times New Roman" w:hAnsi="Times New Roman" w:cs="Times New Roman"/>
          <w:sz w:val="28"/>
          <w:szCs w:val="28"/>
        </w:rPr>
        <w:t xml:space="preserve"> «Журавль и цапля»; «Солдатская загадка».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II. Притчевое слово в сказке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lastRenderedPageBreak/>
        <w:t>Притча, ее жанровые особенности. Иносказательность, поучительность, лаконичность притчи. Прямое и переносное значение. Притча как «поучение в примере».</w:t>
      </w:r>
    </w:p>
    <w:p w:rsidR="00005338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Ф. К. Сологуб «Сказки</w:t>
      </w:r>
      <w:r w:rsidR="00005338" w:rsidRPr="0027648E">
        <w:rPr>
          <w:rFonts w:ascii="Times New Roman" w:hAnsi="Times New Roman" w:cs="Times New Roman"/>
          <w:sz w:val="28"/>
          <w:szCs w:val="28"/>
        </w:rPr>
        <w:t xml:space="preserve"> на грядке и сказки во дворце».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III. Мир природы в авторских сказках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Образ времени года в сказке разных авторов. Живой характер необычного персонажа. Способы изображения особенностей этого персонажа.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Л. А. Чарская «Зимняя сказка»; О. О. </w:t>
      </w:r>
      <w:proofErr w:type="spellStart"/>
      <w:r w:rsidRPr="0027648E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27648E">
        <w:rPr>
          <w:rFonts w:ascii="Times New Roman" w:hAnsi="Times New Roman" w:cs="Times New Roman"/>
          <w:sz w:val="28"/>
          <w:szCs w:val="28"/>
        </w:rPr>
        <w:t xml:space="preserve"> «Как родилась Зима».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IV. Герой в авторских сказках о животных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Образ животного в авторских сказках. Способы изображения внешнего вида и характера героев. Речь персонажей как их основная характеристика. Сказочные приемы, используемые авторами для создания образа животного. Отличия авторских сказок от русских народных сказок о животных.  И. Даль «Ворона»; Н. Д. Телешов «Покровитель мышей»;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V. Герой в авторских сказках о волшебстве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Изображение домовых авторами-сказочниками. 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Н. К. Абрамцева «Чудеса, да и только»; Т. И. Александрова «Кузька» (отрывок).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Раздел VI. Поэтическая сказка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 xml:space="preserve">Содержание и построение поэтической сказки. Особенности ее языка.  </w:t>
      </w:r>
    </w:p>
    <w:p w:rsidR="002E0115" w:rsidRPr="0027648E" w:rsidRDefault="002E0115" w:rsidP="00BC4F1A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27648E">
        <w:rPr>
          <w:rFonts w:ascii="Times New Roman" w:hAnsi="Times New Roman" w:cs="Times New Roman"/>
          <w:sz w:val="28"/>
          <w:szCs w:val="28"/>
        </w:rPr>
        <w:t>П. П. Ершов «Конек Горбунок» (отрывок).</w:t>
      </w:r>
    </w:p>
    <w:p w:rsidR="00823310" w:rsidRPr="0027648E" w:rsidRDefault="00823310" w:rsidP="0046695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26D" w:rsidRPr="0027648E" w:rsidRDefault="00352FDC" w:rsidP="0046695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8E">
        <w:rPr>
          <w:rFonts w:ascii="Times New Roman" w:hAnsi="Times New Roman" w:cs="Times New Roman"/>
          <w:b/>
          <w:sz w:val="28"/>
          <w:szCs w:val="28"/>
        </w:rPr>
        <w:t>2 класс</w:t>
      </w:r>
      <w:r w:rsidR="00C847DC" w:rsidRPr="002764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115A" w:rsidRPr="0027648E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C847DC" w:rsidRPr="0027648E">
        <w:rPr>
          <w:rFonts w:ascii="Times New Roman" w:hAnsi="Times New Roman" w:cs="Times New Roman"/>
          <w:b/>
          <w:sz w:val="28"/>
          <w:szCs w:val="28"/>
        </w:rPr>
        <w:t>ч.)</w:t>
      </w:r>
    </w:p>
    <w:p w:rsidR="00EF4DBB" w:rsidRPr="0027648E" w:rsidRDefault="00EF4DBB" w:rsidP="00352F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79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283"/>
      </w:tblGrid>
      <w:tr w:rsidR="00C847DC" w:rsidRPr="0027648E" w:rsidTr="0027648E">
        <w:tc>
          <w:tcPr>
            <w:tcW w:w="817" w:type="dxa"/>
          </w:tcPr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283" w:type="dxa"/>
          </w:tcPr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 обучающихся</w:t>
            </w:r>
          </w:p>
          <w:p w:rsidR="00930294" w:rsidRPr="0027648E" w:rsidRDefault="00930294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94" w:rsidRPr="0027648E" w:rsidTr="0027648E">
        <w:tc>
          <w:tcPr>
            <w:tcW w:w="9793" w:type="dxa"/>
            <w:gridSpan w:val="3"/>
            <w:vAlign w:val="bottom"/>
          </w:tcPr>
          <w:p w:rsidR="00930294" w:rsidRPr="0027648E" w:rsidRDefault="00930294" w:rsidP="0093029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ЧАСТЬ ПЕРВАЯ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Каким бывает слово?</w:t>
            </w:r>
          </w:p>
          <w:p w:rsidR="00930294" w:rsidRPr="0027648E" w:rsidRDefault="00930294" w:rsidP="0093029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 бывает слово?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(6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Интонация литературного послания. Образ слова в поэтиче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и прозаическом текстах.</w:t>
            </w:r>
          </w:p>
          <w:p w:rsidR="00C847DC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значения слова. Оттенки слова. На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автора, героя. Творческие «секреты» автора. Тон и содержание произведения, их взаимосвязь. Пословицы о слове и языке.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Волшебные превращения слова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(6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Интонация как средство выражения вежливости (невежливо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сти).</w:t>
            </w:r>
          </w:p>
          <w:p w:rsidR="00C847DC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Диалог героев. Настроение читателя. Портрет героя. Творчес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кие «секреты» автора. Отношение автора и читателя к герою. Юмор. Интонирование диалога поэтического произведения. Пра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вила хорошего тона. Раскрытие смысла названия текста. Роль языка в жизни человека.</w:t>
            </w:r>
          </w:p>
        </w:tc>
      </w:tr>
      <w:tr w:rsidR="00C847DC" w:rsidRPr="0027648E" w:rsidTr="0027648E">
        <w:trPr>
          <w:trHeight w:val="564"/>
        </w:trPr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Волшебники слова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C847DC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Совет, просьба автора. Литературная притча. Поучение в притче. Подбор заголовка к тексту. Настроение автора. Творческие «секреты» автора: сравнение, метафора. Тема добра в сказочной истории. Художественный образ времени суток. Создание художе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образа в собственном прочтении.</w:t>
            </w:r>
          </w:p>
        </w:tc>
      </w:tr>
      <w:tr w:rsidR="00C847DC" w:rsidRPr="0027648E" w:rsidTr="0027648E">
        <w:trPr>
          <w:trHeight w:val="564"/>
        </w:trPr>
        <w:tc>
          <w:tcPr>
            <w:tcW w:w="9793" w:type="dxa"/>
            <w:gridSpan w:val="3"/>
          </w:tcPr>
          <w:p w:rsidR="00C847DC" w:rsidRPr="0027648E" w:rsidRDefault="00C847DC" w:rsidP="00C847D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ЧАСТЬ ВТОРАЯ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27648E">
              <w:rPr>
                <w:rFonts w:ascii="Times New Roman" w:hAnsi="Times New Roman" w:cs="Times New Roman"/>
                <w:b/>
                <w:sz w:val="28"/>
                <w:szCs w:val="28"/>
              </w:rPr>
              <w:t>Слово в сказке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мир сказочного слова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628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в русской народной сказке</w:t>
            </w:r>
            <w:r w:rsidR="00DC1BF9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(7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54347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Сказка. Русская народная сказка. Сказка волшебная. Сказка бытовая. Сказка о животных. Сказка-притча. Секреты автора при создании сказочного образа. Преувеличение. Композиция волшеб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сказки.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Притчевое слово в сказке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54347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Притча, ее жанровые особенности. Иносказательность, по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учительность, лаконичность притчи. Прямое и переносное значе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Притча как «поучение в примере».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5E7D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природы в авторских сказках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6283" w:type="dxa"/>
          </w:tcPr>
          <w:p w:rsidR="00854347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Образ времени года в сказках разных авторов. «Живой» ха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 необычного персонажа. Способы изображения особенно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 этого персонажа.</w:t>
            </w:r>
          </w:p>
        </w:tc>
      </w:tr>
      <w:tr w:rsidR="00C847DC" w:rsidRPr="0027648E" w:rsidTr="0027648E">
        <w:trPr>
          <w:trHeight w:val="1747"/>
        </w:trPr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Герой в авторских сказках о животных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23310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Образ животного в  авторских сказках. Способы изображения внешнего вида и характера героев. Речь персонажей как их ос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новная характеристика. Сказочные приемы, используемые авто</w:t>
            </w:r>
            <w:r w:rsidRPr="0027648E">
              <w:rPr>
                <w:rFonts w:ascii="Times New Roman" w:hAnsi="Times New Roman" w:cs="Times New Roman"/>
                <w:sz w:val="28"/>
                <w:szCs w:val="28"/>
              </w:rPr>
              <w:softHyphen/>
              <w:t>рами для создания образа животного. Отличия авторских сказок от русских народных сказок о животных.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E7DD2" w:rsidRPr="0027648E" w:rsidRDefault="00C847DC" w:rsidP="002E01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Герой в авторских волшебных сказках </w:t>
            </w:r>
            <w:r w:rsidR="005E7DD2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6283" w:type="dxa"/>
          </w:tcPr>
          <w:p w:rsidR="00C847DC" w:rsidRPr="0027648E" w:rsidRDefault="00C847DC" w:rsidP="002E01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Изображение домовых авторами-сказочниками</w:t>
            </w:r>
          </w:p>
        </w:tc>
      </w:tr>
      <w:tr w:rsidR="00C847DC" w:rsidRPr="0027648E" w:rsidTr="0027648E">
        <w:tc>
          <w:tcPr>
            <w:tcW w:w="817" w:type="dxa"/>
          </w:tcPr>
          <w:p w:rsidR="00C847DC" w:rsidRPr="0027648E" w:rsidRDefault="00C847DC" w:rsidP="00C847D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7DC" w:rsidRPr="0027648E" w:rsidRDefault="00C847DC" w:rsidP="00C847D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Поэтическая сказка </w:t>
            </w:r>
            <w:r w:rsidR="00DC1BF9"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Pr="0027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  <w:tc>
          <w:tcPr>
            <w:tcW w:w="6283" w:type="dxa"/>
          </w:tcPr>
          <w:p w:rsidR="00C847DC" w:rsidRPr="0027648E" w:rsidRDefault="00C847DC" w:rsidP="0027648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48E">
              <w:rPr>
                <w:rFonts w:ascii="Times New Roman" w:hAnsi="Times New Roman" w:cs="Times New Roman"/>
                <w:sz w:val="28"/>
                <w:szCs w:val="28"/>
              </w:rPr>
              <w:t>Содержание и построение поэтической сказки. Особенности ее языка.</w:t>
            </w:r>
          </w:p>
        </w:tc>
      </w:tr>
    </w:tbl>
    <w:p w:rsidR="00EF4DBB" w:rsidRPr="0027648E" w:rsidRDefault="00EF4DBB" w:rsidP="00930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079" w:rsidRPr="0027648E" w:rsidRDefault="00EE5079" w:rsidP="00135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E5079" w:rsidRPr="0027648E" w:rsidSect="004949AF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E1" w:rsidRDefault="008256E1" w:rsidP="00EE5079">
      <w:pPr>
        <w:spacing w:after="0" w:line="240" w:lineRule="auto"/>
      </w:pPr>
      <w:r>
        <w:separator/>
      </w:r>
    </w:p>
  </w:endnote>
  <w:endnote w:type="continuationSeparator" w:id="0">
    <w:p w:rsidR="008256E1" w:rsidRDefault="008256E1" w:rsidP="00E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209789"/>
      <w:docPartObj>
        <w:docPartGallery w:val="Page Numbers (Bottom of Page)"/>
        <w:docPartUnique/>
      </w:docPartObj>
    </w:sdtPr>
    <w:sdtEndPr/>
    <w:sdtContent>
      <w:p w:rsidR="00EA457D" w:rsidRDefault="00EA4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DD">
          <w:rPr>
            <w:noProof/>
          </w:rPr>
          <w:t>12</w:t>
        </w:r>
        <w:r>
          <w:fldChar w:fldCharType="end"/>
        </w:r>
      </w:p>
    </w:sdtContent>
  </w:sdt>
  <w:p w:rsidR="00EA457D" w:rsidRDefault="00EA4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E1" w:rsidRDefault="008256E1" w:rsidP="00EE5079">
      <w:pPr>
        <w:spacing w:after="0" w:line="240" w:lineRule="auto"/>
      </w:pPr>
      <w:r>
        <w:separator/>
      </w:r>
    </w:p>
  </w:footnote>
  <w:footnote w:type="continuationSeparator" w:id="0">
    <w:p w:rsidR="008256E1" w:rsidRDefault="008256E1" w:rsidP="00EE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5CE"/>
    <w:multiLevelType w:val="hybridMultilevel"/>
    <w:tmpl w:val="45706B2E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5AD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4873"/>
    <w:multiLevelType w:val="hybridMultilevel"/>
    <w:tmpl w:val="EAA68B70"/>
    <w:lvl w:ilvl="0" w:tplc="C1A4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1C1E7C"/>
    <w:multiLevelType w:val="hybridMultilevel"/>
    <w:tmpl w:val="43102082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7614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13E8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4D05"/>
    <w:multiLevelType w:val="hybridMultilevel"/>
    <w:tmpl w:val="10583FEC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A36"/>
    <w:multiLevelType w:val="hybridMultilevel"/>
    <w:tmpl w:val="86EE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B46"/>
    <w:multiLevelType w:val="hybridMultilevel"/>
    <w:tmpl w:val="944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5D74"/>
    <w:multiLevelType w:val="hybridMultilevel"/>
    <w:tmpl w:val="E658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294F"/>
    <w:multiLevelType w:val="hybridMultilevel"/>
    <w:tmpl w:val="0026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04E93"/>
    <w:multiLevelType w:val="hybridMultilevel"/>
    <w:tmpl w:val="4D3C4C64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C3B1F"/>
    <w:multiLevelType w:val="hybridMultilevel"/>
    <w:tmpl w:val="8B2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49D8"/>
    <w:multiLevelType w:val="hybridMultilevel"/>
    <w:tmpl w:val="A5867354"/>
    <w:lvl w:ilvl="0" w:tplc="C1A42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E6720"/>
    <w:multiLevelType w:val="hybridMultilevel"/>
    <w:tmpl w:val="E7985EF8"/>
    <w:lvl w:ilvl="0" w:tplc="C1A42B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E1B7938"/>
    <w:multiLevelType w:val="hybridMultilevel"/>
    <w:tmpl w:val="6ADACF66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7645"/>
    <w:multiLevelType w:val="hybridMultilevel"/>
    <w:tmpl w:val="1742B0F2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327E"/>
    <w:multiLevelType w:val="hybridMultilevel"/>
    <w:tmpl w:val="9FA28A56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A65C9"/>
    <w:multiLevelType w:val="hybridMultilevel"/>
    <w:tmpl w:val="6CD6E8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A7983"/>
    <w:multiLevelType w:val="hybridMultilevel"/>
    <w:tmpl w:val="ED2EB684"/>
    <w:lvl w:ilvl="0" w:tplc="FC501DF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0"/>
  </w:num>
  <w:num w:numId="5">
    <w:abstractNumId w:val="19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16"/>
  </w:num>
  <w:num w:numId="15">
    <w:abstractNumId w:val="0"/>
  </w:num>
  <w:num w:numId="16">
    <w:abstractNumId w:val="12"/>
  </w:num>
  <w:num w:numId="17">
    <w:abstractNumId w:val="3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891"/>
    <w:rsid w:val="00001861"/>
    <w:rsid w:val="00005338"/>
    <w:rsid w:val="00024F6C"/>
    <w:rsid w:val="00026A16"/>
    <w:rsid w:val="000362D3"/>
    <w:rsid w:val="0009771A"/>
    <w:rsid w:val="000B432A"/>
    <w:rsid w:val="000B7D0D"/>
    <w:rsid w:val="000C07D3"/>
    <w:rsid w:val="000C7242"/>
    <w:rsid w:val="000D77C9"/>
    <w:rsid w:val="0012653C"/>
    <w:rsid w:val="00135906"/>
    <w:rsid w:val="00150195"/>
    <w:rsid w:val="00164448"/>
    <w:rsid w:val="001B0189"/>
    <w:rsid w:val="001B3459"/>
    <w:rsid w:val="001F4578"/>
    <w:rsid w:val="001F5081"/>
    <w:rsid w:val="00206D50"/>
    <w:rsid w:val="00227889"/>
    <w:rsid w:val="00265347"/>
    <w:rsid w:val="00270E1B"/>
    <w:rsid w:val="0027648E"/>
    <w:rsid w:val="0029026D"/>
    <w:rsid w:val="002A37C2"/>
    <w:rsid w:val="002E0115"/>
    <w:rsid w:val="00300326"/>
    <w:rsid w:val="00316BED"/>
    <w:rsid w:val="00350F31"/>
    <w:rsid w:val="00352FDC"/>
    <w:rsid w:val="00354E32"/>
    <w:rsid w:val="00355EB3"/>
    <w:rsid w:val="0038144F"/>
    <w:rsid w:val="003847F0"/>
    <w:rsid w:val="00392339"/>
    <w:rsid w:val="003B22F1"/>
    <w:rsid w:val="003B5B2C"/>
    <w:rsid w:val="003C115A"/>
    <w:rsid w:val="003C68CC"/>
    <w:rsid w:val="003D38B1"/>
    <w:rsid w:val="003F0DC6"/>
    <w:rsid w:val="004119A4"/>
    <w:rsid w:val="00412400"/>
    <w:rsid w:val="0046086D"/>
    <w:rsid w:val="00462892"/>
    <w:rsid w:val="0046695D"/>
    <w:rsid w:val="004810E5"/>
    <w:rsid w:val="004949AF"/>
    <w:rsid w:val="004A5C06"/>
    <w:rsid w:val="004B5FC5"/>
    <w:rsid w:val="004B6FA2"/>
    <w:rsid w:val="004C10D2"/>
    <w:rsid w:val="00532EC9"/>
    <w:rsid w:val="005466AC"/>
    <w:rsid w:val="00562F9C"/>
    <w:rsid w:val="0057147D"/>
    <w:rsid w:val="0057489A"/>
    <w:rsid w:val="00574DD4"/>
    <w:rsid w:val="00583105"/>
    <w:rsid w:val="005E7DD2"/>
    <w:rsid w:val="00667AE8"/>
    <w:rsid w:val="00694623"/>
    <w:rsid w:val="006C0BFE"/>
    <w:rsid w:val="006D1E84"/>
    <w:rsid w:val="0072787C"/>
    <w:rsid w:val="007346A1"/>
    <w:rsid w:val="00745256"/>
    <w:rsid w:val="007465CA"/>
    <w:rsid w:val="00746CC0"/>
    <w:rsid w:val="00776777"/>
    <w:rsid w:val="007C6F5E"/>
    <w:rsid w:val="008217DD"/>
    <w:rsid w:val="00823310"/>
    <w:rsid w:val="008256E1"/>
    <w:rsid w:val="00835813"/>
    <w:rsid w:val="00854347"/>
    <w:rsid w:val="008B413F"/>
    <w:rsid w:val="008C511A"/>
    <w:rsid w:val="008D75E6"/>
    <w:rsid w:val="00915E5C"/>
    <w:rsid w:val="00930294"/>
    <w:rsid w:val="00956B50"/>
    <w:rsid w:val="009D7149"/>
    <w:rsid w:val="00A06B62"/>
    <w:rsid w:val="00A44B7D"/>
    <w:rsid w:val="00A64A79"/>
    <w:rsid w:val="00A706F9"/>
    <w:rsid w:val="00A76303"/>
    <w:rsid w:val="00AC3FB1"/>
    <w:rsid w:val="00AE601F"/>
    <w:rsid w:val="00B40214"/>
    <w:rsid w:val="00B86E0B"/>
    <w:rsid w:val="00B935EC"/>
    <w:rsid w:val="00BC4F1A"/>
    <w:rsid w:val="00BD753A"/>
    <w:rsid w:val="00BE4891"/>
    <w:rsid w:val="00BE5656"/>
    <w:rsid w:val="00C24D04"/>
    <w:rsid w:val="00C45E4B"/>
    <w:rsid w:val="00C70040"/>
    <w:rsid w:val="00C847DC"/>
    <w:rsid w:val="00CB4075"/>
    <w:rsid w:val="00CB7259"/>
    <w:rsid w:val="00CF0343"/>
    <w:rsid w:val="00CF56BD"/>
    <w:rsid w:val="00D2369D"/>
    <w:rsid w:val="00D335C9"/>
    <w:rsid w:val="00D50D96"/>
    <w:rsid w:val="00D53A04"/>
    <w:rsid w:val="00DC1BF9"/>
    <w:rsid w:val="00DE10DC"/>
    <w:rsid w:val="00E25408"/>
    <w:rsid w:val="00E67A50"/>
    <w:rsid w:val="00EA457D"/>
    <w:rsid w:val="00EE5079"/>
    <w:rsid w:val="00EF4DBB"/>
    <w:rsid w:val="00F143B4"/>
    <w:rsid w:val="00F15685"/>
    <w:rsid w:val="00F31BD8"/>
    <w:rsid w:val="00F45458"/>
    <w:rsid w:val="00F913DA"/>
    <w:rsid w:val="00F95448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04F3-CF3B-4A62-AE37-BFBEBA3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4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079"/>
  </w:style>
  <w:style w:type="paragraph" w:styleId="a8">
    <w:name w:val="footer"/>
    <w:basedOn w:val="a"/>
    <w:link w:val="a9"/>
    <w:uiPriority w:val="99"/>
    <w:unhideWhenUsed/>
    <w:rsid w:val="00EE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079"/>
  </w:style>
  <w:style w:type="table" w:customStyle="1" w:styleId="1">
    <w:name w:val="Сетка таблицы1"/>
    <w:basedOn w:val="a1"/>
    <w:next w:val="aa"/>
    <w:rsid w:val="001B01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B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52F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06A0-2C47-434D-AD18-5F82A078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9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Алина Давлетбердина</cp:lastModifiedBy>
  <cp:revision>54</cp:revision>
  <cp:lastPrinted>2017-11-13T10:49:00Z</cp:lastPrinted>
  <dcterms:created xsi:type="dcterms:W3CDTF">2013-07-21T15:04:00Z</dcterms:created>
  <dcterms:modified xsi:type="dcterms:W3CDTF">2018-08-12T09:18:00Z</dcterms:modified>
</cp:coreProperties>
</file>