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23" w:type="dxa"/>
        <w:tblInd w:w="218" w:type="dxa"/>
        <w:tblLook w:val="00A0" w:firstRow="1" w:lastRow="0" w:firstColumn="1" w:lastColumn="0" w:noHBand="0" w:noVBand="0"/>
      </w:tblPr>
      <w:tblGrid>
        <w:gridCol w:w="11832"/>
        <w:gridCol w:w="10491"/>
      </w:tblGrid>
      <w:tr w:rsidR="00536191" w:rsidRPr="00724178" w:rsidTr="006E412A">
        <w:tc>
          <w:tcPr>
            <w:tcW w:w="11832" w:type="dxa"/>
          </w:tcPr>
          <w:p w:rsidR="00536191" w:rsidRPr="00724178" w:rsidRDefault="00536191" w:rsidP="006E412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491" w:type="dxa"/>
          </w:tcPr>
          <w:p w:rsidR="00536191" w:rsidRPr="00724178" w:rsidRDefault="00536191" w:rsidP="008257E7">
            <w:pPr>
              <w:jc w:val="both"/>
              <w:rPr>
                <w:sz w:val="28"/>
                <w:szCs w:val="28"/>
              </w:rPr>
            </w:pPr>
          </w:p>
        </w:tc>
      </w:tr>
    </w:tbl>
    <w:p w:rsidR="00536191" w:rsidRDefault="00536191" w:rsidP="006E412A">
      <w:pPr>
        <w:shd w:val="clear" w:color="auto" w:fill="FFFFFF"/>
        <w:tabs>
          <w:tab w:val="left" w:pos="571"/>
        </w:tabs>
        <w:ind w:right="-366"/>
        <w:rPr>
          <w:b/>
          <w:sz w:val="28"/>
          <w:szCs w:val="28"/>
        </w:rPr>
      </w:pPr>
      <w:r w:rsidRPr="00724178">
        <w:rPr>
          <w:b/>
          <w:sz w:val="28"/>
          <w:szCs w:val="28"/>
        </w:rPr>
        <w:t xml:space="preserve">Рабочая программа  по  </w:t>
      </w:r>
      <w:r>
        <w:rPr>
          <w:b/>
          <w:sz w:val="28"/>
          <w:szCs w:val="28"/>
          <w:u w:val="single"/>
        </w:rPr>
        <w:t>английскому языку</w:t>
      </w:r>
      <w:r w:rsidR="006E412A">
        <w:rPr>
          <w:b/>
          <w:sz w:val="28"/>
          <w:szCs w:val="28"/>
        </w:rPr>
        <w:t xml:space="preserve">  </w:t>
      </w:r>
      <w:r w:rsidR="00705A09">
        <w:rPr>
          <w:b/>
          <w:sz w:val="28"/>
          <w:szCs w:val="28"/>
        </w:rPr>
        <w:t>для</w:t>
      </w:r>
      <w:r w:rsidR="00705A09" w:rsidRPr="006E412A">
        <w:rPr>
          <w:b/>
          <w:sz w:val="28"/>
          <w:szCs w:val="28"/>
        </w:rPr>
        <w:t xml:space="preserve"> 8</w:t>
      </w:r>
      <w:r w:rsidR="006E412A">
        <w:rPr>
          <w:b/>
          <w:sz w:val="28"/>
          <w:szCs w:val="28"/>
        </w:rPr>
        <w:t xml:space="preserve">-х </w:t>
      </w:r>
      <w:r w:rsidRPr="00724178">
        <w:rPr>
          <w:b/>
          <w:sz w:val="28"/>
          <w:szCs w:val="28"/>
        </w:rPr>
        <w:t xml:space="preserve"> классов</w:t>
      </w:r>
    </w:p>
    <w:p w:rsidR="006E412A" w:rsidRPr="006E412A" w:rsidRDefault="006E412A" w:rsidP="006E412A">
      <w:pPr>
        <w:shd w:val="clear" w:color="auto" w:fill="FFFFFF"/>
        <w:tabs>
          <w:tab w:val="left" w:pos="571"/>
        </w:tabs>
        <w:ind w:right="-366"/>
        <w:rPr>
          <w:b/>
          <w:sz w:val="28"/>
          <w:szCs w:val="28"/>
        </w:rPr>
      </w:pPr>
    </w:p>
    <w:p w:rsidR="007430DA" w:rsidRPr="008E2FF8" w:rsidRDefault="007430DA" w:rsidP="007430DA">
      <w:pPr>
        <w:ind w:firstLine="709"/>
        <w:jc w:val="both"/>
      </w:pPr>
      <w:r w:rsidRPr="008E2FF8">
        <w:t>Рабочая програ</w:t>
      </w:r>
      <w:r>
        <w:t xml:space="preserve">мма по английскому языку для 8 </w:t>
      </w:r>
      <w:r w:rsidRPr="008E2FF8">
        <w:t xml:space="preserve">классов основной </w:t>
      </w:r>
      <w:r w:rsidR="00BF0427">
        <w:t xml:space="preserve"> </w:t>
      </w:r>
      <w:r w:rsidRPr="008E2FF8">
        <w:t>общеобразовательной школы разработана на основе авторской программы под редакцией</w:t>
      </w:r>
    </w:p>
    <w:p w:rsidR="007430DA" w:rsidRDefault="007430DA" w:rsidP="007430DA">
      <w:pPr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М.З.Биболетовой</w:t>
      </w:r>
      <w:proofErr w:type="spellEnd"/>
      <w:r>
        <w:rPr>
          <w:color w:val="000000"/>
          <w:shd w:val="clear" w:color="auto" w:fill="FFFFFF"/>
        </w:rPr>
        <w:t>, Н</w:t>
      </w:r>
      <w:r w:rsidRPr="008E2FF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Н. </w:t>
      </w:r>
      <w:proofErr w:type="spellStart"/>
      <w:r>
        <w:rPr>
          <w:color w:val="000000"/>
          <w:shd w:val="clear" w:color="auto" w:fill="FFFFFF"/>
        </w:rPr>
        <w:t>Трубаневой</w:t>
      </w:r>
      <w:proofErr w:type="spellEnd"/>
      <w:r>
        <w:rPr>
          <w:color w:val="000000"/>
          <w:shd w:val="clear" w:color="auto" w:fill="FFFFFF"/>
        </w:rPr>
        <w:t>.</w:t>
      </w:r>
    </w:p>
    <w:p w:rsidR="007430DA" w:rsidRPr="007430DA" w:rsidRDefault="007430DA" w:rsidP="007430DA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                        </w:t>
      </w:r>
      <w:r>
        <w:rPr>
          <w:b/>
          <w:color w:val="000000"/>
        </w:rPr>
        <w:t xml:space="preserve"> </w:t>
      </w:r>
    </w:p>
    <w:p w:rsidR="00F60D73" w:rsidRPr="00B81D74" w:rsidRDefault="00306854" w:rsidP="00ED430A">
      <w:pPr>
        <w:ind w:firstLine="709"/>
        <w:jc w:val="center"/>
        <w:rPr>
          <w:b/>
          <w:snapToGrid w:val="0"/>
          <w:color w:val="000000"/>
        </w:rPr>
      </w:pPr>
      <w:r w:rsidRPr="00B81D74">
        <w:rPr>
          <w:b/>
          <w:snapToGrid w:val="0"/>
          <w:color w:val="000000"/>
        </w:rPr>
        <w:t>Планируемые результаты освоения учебного предмета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Cs/>
          <w:color w:val="333333"/>
        </w:rPr>
        <w:t>Универсальные учебные действия</w:t>
      </w:r>
      <w:r w:rsidRPr="00B81D74">
        <w:rPr>
          <w:color w:val="333333"/>
        </w:rPr>
        <w:t>: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/>
          <w:bCs/>
          <w:i/>
          <w:iCs/>
          <w:color w:val="333333"/>
        </w:rPr>
        <w:t>регулятивные:</w:t>
      </w:r>
    </w:p>
    <w:p w:rsidR="00F60D73" w:rsidRPr="00B81D74" w:rsidRDefault="00F60D73" w:rsidP="00F60D73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F60D73" w:rsidRPr="00B81D74" w:rsidRDefault="00F60D73" w:rsidP="00F60D73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F60D73" w:rsidRPr="00B81D74" w:rsidRDefault="00F60D73" w:rsidP="00F60D73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оценивать правильность выполнения учебной задачи, собственные возможности её решения;</w:t>
      </w:r>
    </w:p>
    <w:p w:rsidR="00F60D73" w:rsidRPr="00B81D74" w:rsidRDefault="00F60D73" w:rsidP="00F60D73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/>
          <w:bCs/>
          <w:i/>
          <w:iCs/>
          <w:color w:val="333333"/>
        </w:rPr>
        <w:t>познавательные: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строить логическое рассуждение, умозаключение (индуктивное, дедуктивное и по аналогии) и делать выводы;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осуществлять информационный поиск; в том числе с помощью компьютерных средств;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выделять, обобщать и фиксировать нужную информацию;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решать проблемы творческого и поискового характера;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самостоятельно работать, рационально организовывая свой труд в классе и дома;</w:t>
      </w:r>
    </w:p>
    <w:p w:rsidR="00F60D73" w:rsidRPr="00B81D74" w:rsidRDefault="00F60D73" w:rsidP="00F60D73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контролировать и оценивать результаты своей деятельности;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/>
          <w:bCs/>
          <w:i/>
          <w:iCs/>
          <w:color w:val="333333"/>
        </w:rPr>
        <w:t>коммуникативные:</w:t>
      </w:r>
    </w:p>
    <w:p w:rsidR="00F60D73" w:rsidRPr="00B81D74" w:rsidRDefault="00F60D73" w:rsidP="00F60D73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готовность и способность осуществлять межкультурное общение на АЯ: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lastRenderedPageBreak/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 грамматическими и синтаксическими нормами АЯ;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адекватно использовать речевые средства для дискуссии и аргументации своей позиции;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спрашивать, интересоваться чужим мнением и высказывать свое;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уметь обсуждать разные точки зрения и  способствовать выработке общей (групповой) позиции;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уметь с помощью вопросов добывать недостающую информацию (познавательная инициативность);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проявлять уважительное отношение к партнерам, внимание к личности другого;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/>
          <w:bCs/>
          <w:i/>
          <w:iCs/>
          <w:color w:val="333333"/>
        </w:rPr>
        <w:t>личностные: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развивать мировоззрение,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решение;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осознавать, исследовать и принимать жизненные ценности;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ориентироваться в нравственных нормах, правилах, оценках;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выработать свою жизненную позицию в отношении мира, людей, самого себя и своего будущего;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формировать мотивы достижения и социального признания;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формировать адекватную позитивную осознанную самооценку;</w:t>
      </w:r>
    </w:p>
    <w:p w:rsidR="00F60D73" w:rsidRPr="00B81D74" w:rsidRDefault="00F60D73" w:rsidP="00F60D73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осваивать приемы логического запоминания информации.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</w:rPr>
      </w:pP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b/>
          <w:bCs/>
          <w:i/>
          <w:iCs/>
          <w:color w:val="333333"/>
        </w:rPr>
        <w:t>Предметные результаты: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Ученик научится: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вести диалог этикетного характера, диалог-расспрос, диалог-побуждение к действию;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передавать содержание, основную мысль прочитанного с опорой на текст;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делать сообщение в связи с прочитанным/прослушанным текстом;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воспринимать на слух иноязычный текст;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lastRenderedPageBreak/>
        <w:t>читать и понимать тексты с различной глубиной проникновения в их содержание;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знать 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произносить и различать на слух все звуки английского языка;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соблюдать правильное ударения в словах и фразах;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членить предложения на смысловые группы;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соблюдение правильной интонации в различных типах предложений;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образовывать существительные от неопределенной формы глагола;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распознавать и использовать интернациональные слова;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знать порядок слов в простых предложениях, в том числе с несколькими обстоятельствами;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уметь строить вопросительные предложения (общий, специальный, разделительный вопросы);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конструкция </w:t>
      </w:r>
      <w:proofErr w:type="spellStart"/>
      <w:r w:rsidRPr="00B81D74">
        <w:rPr>
          <w:i/>
          <w:iCs/>
          <w:color w:val="333333"/>
        </w:rPr>
        <w:t>There</w:t>
      </w:r>
      <w:proofErr w:type="spellEnd"/>
      <w:r w:rsidRPr="00B81D74">
        <w:rPr>
          <w:i/>
          <w:iCs/>
          <w:color w:val="333333"/>
        </w:rPr>
        <w:t xml:space="preserve"> </w:t>
      </w:r>
      <w:proofErr w:type="spellStart"/>
      <w:r w:rsidRPr="00B81D74">
        <w:rPr>
          <w:i/>
          <w:iCs/>
          <w:color w:val="333333"/>
        </w:rPr>
        <w:t>is</w:t>
      </w:r>
      <w:proofErr w:type="spellEnd"/>
      <w:r w:rsidRPr="00B81D74">
        <w:rPr>
          <w:i/>
          <w:iCs/>
          <w:color w:val="333333"/>
        </w:rPr>
        <w:t>/</w:t>
      </w:r>
      <w:proofErr w:type="spellStart"/>
      <w:r w:rsidRPr="00B81D74">
        <w:rPr>
          <w:i/>
          <w:iCs/>
          <w:color w:val="333333"/>
        </w:rPr>
        <w:t>are</w:t>
      </w:r>
      <w:proofErr w:type="spellEnd"/>
      <w:r w:rsidRPr="00B81D74">
        <w:rPr>
          <w:color w:val="333333"/>
        </w:rPr>
        <w:t>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конструкция: </w:t>
      </w:r>
      <w:proofErr w:type="spellStart"/>
      <w:r w:rsidRPr="00B81D74">
        <w:rPr>
          <w:i/>
          <w:iCs/>
          <w:color w:val="333333"/>
        </w:rPr>
        <w:t>to</w:t>
      </w:r>
      <w:proofErr w:type="spellEnd"/>
      <w:r w:rsidRPr="00B81D74">
        <w:rPr>
          <w:i/>
          <w:iCs/>
          <w:color w:val="333333"/>
        </w:rPr>
        <w:t> </w:t>
      </w:r>
      <w:proofErr w:type="spellStart"/>
      <w:r w:rsidRPr="00B81D74">
        <w:rPr>
          <w:i/>
          <w:iCs/>
          <w:color w:val="333333"/>
        </w:rPr>
        <w:t>be</w:t>
      </w:r>
      <w:proofErr w:type="spellEnd"/>
      <w:r w:rsidRPr="00B81D74">
        <w:rPr>
          <w:i/>
          <w:iCs/>
          <w:color w:val="333333"/>
        </w:rPr>
        <w:t> </w:t>
      </w:r>
      <w:proofErr w:type="spellStart"/>
      <w:r w:rsidRPr="00B81D74">
        <w:rPr>
          <w:i/>
          <w:iCs/>
          <w:color w:val="333333"/>
        </w:rPr>
        <w:t>going</w:t>
      </w:r>
      <w:proofErr w:type="spellEnd"/>
      <w:r w:rsidRPr="00B81D74">
        <w:rPr>
          <w:i/>
          <w:iCs/>
          <w:color w:val="333333"/>
        </w:rPr>
        <w:t> </w:t>
      </w:r>
      <w:proofErr w:type="spellStart"/>
      <w:r w:rsidRPr="00B81D74">
        <w:rPr>
          <w:i/>
          <w:iCs/>
          <w:color w:val="333333"/>
        </w:rPr>
        <w:t>to</w:t>
      </w:r>
      <w:proofErr w:type="spellEnd"/>
      <w:r w:rsidRPr="00B81D74">
        <w:rPr>
          <w:color w:val="333333"/>
        </w:rPr>
        <w:t> (для выражения будущего действия).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правильные и неправильные глаголы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B81D74">
        <w:rPr>
          <w:color w:val="333333"/>
        </w:rPr>
        <w:t>глаголы</w:t>
      </w:r>
      <w:r w:rsidRPr="00B81D74">
        <w:rPr>
          <w:color w:val="333333"/>
          <w:lang w:val="en-US"/>
        </w:rPr>
        <w:t> </w:t>
      </w:r>
      <w:r w:rsidRPr="00B81D74">
        <w:rPr>
          <w:color w:val="333333"/>
        </w:rPr>
        <w:t>в</w:t>
      </w:r>
      <w:r w:rsidRPr="00B81D74">
        <w:rPr>
          <w:color w:val="333333"/>
          <w:lang w:val="en-US"/>
        </w:rPr>
        <w:t> </w:t>
      </w:r>
      <w:r w:rsidRPr="00B81D74">
        <w:rPr>
          <w:i/>
          <w:iCs/>
          <w:color w:val="333333"/>
          <w:lang w:val="en-US"/>
        </w:rPr>
        <w:t>Present, Past, Future Simple, Present Continuous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en-US"/>
        </w:rPr>
      </w:pPr>
      <w:r w:rsidRPr="00B81D74">
        <w:rPr>
          <w:color w:val="333333"/>
        </w:rPr>
        <w:t>модальные</w:t>
      </w:r>
      <w:r w:rsidRPr="00B81D74">
        <w:rPr>
          <w:color w:val="333333"/>
          <w:lang w:val="en-US"/>
        </w:rPr>
        <w:t> </w:t>
      </w:r>
      <w:r w:rsidRPr="00B81D74">
        <w:rPr>
          <w:color w:val="333333"/>
        </w:rPr>
        <w:t>глаголы</w:t>
      </w:r>
      <w:r w:rsidRPr="00B81D74">
        <w:rPr>
          <w:color w:val="333333"/>
          <w:lang w:val="en-US"/>
        </w:rPr>
        <w:t> (</w:t>
      </w:r>
      <w:r w:rsidRPr="00B81D74">
        <w:rPr>
          <w:i/>
          <w:iCs/>
          <w:color w:val="333333"/>
          <w:lang w:val="en-US"/>
        </w:rPr>
        <w:t>may, can/, must/should</w:t>
      </w:r>
      <w:r w:rsidRPr="00B81D74">
        <w:rPr>
          <w:color w:val="333333"/>
          <w:lang w:val="en-US"/>
        </w:rPr>
        <w:t>);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фразовые глаголы, обслуживающие темы, отобранные для данного этапа обучения.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неисчисляемые и исчисляемые существительные,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существительные в функции прилагательного,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степени сравнения прилагательных, в том числе, образованных не по правилу;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распознавать признаки изученных грамматических явлений (видовременных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ориентироваться в иноязычном тексте: прогнозировать его содержание по заголовку;</w:t>
      </w:r>
    </w:p>
    <w:p w:rsidR="00F60D73" w:rsidRPr="00B81D74" w:rsidRDefault="00F60D73" w:rsidP="00F60D73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читать текст с выборочным пониманием нужной или интересующей информации;</w:t>
      </w:r>
    </w:p>
    <w:p w:rsidR="00F60D73" w:rsidRPr="00B81D74" w:rsidRDefault="00F60D73" w:rsidP="00F60D73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заполнять анкеты и формуляры, писать личные письма с опорой на образец.</w:t>
      </w:r>
    </w:p>
    <w:p w:rsidR="00F60D73" w:rsidRPr="00B81D74" w:rsidRDefault="00F60D73" w:rsidP="00F60D73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ученик получит возможность научиться:</w:t>
      </w:r>
    </w:p>
    <w:p w:rsidR="00F60D73" w:rsidRPr="00B81D74" w:rsidRDefault="00F60D73" w:rsidP="00F60D73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60D73" w:rsidRPr="00B81D74" w:rsidRDefault="00F60D73" w:rsidP="00F60D73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D430A" w:rsidRPr="007430DA" w:rsidRDefault="00F60D73" w:rsidP="007430DA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81D74">
        <w:rPr>
          <w:color w:val="333333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</w:t>
      </w:r>
      <w:r w:rsidRPr="00B81D74">
        <w:rPr>
          <w:i/>
          <w:iCs/>
          <w:color w:val="333333"/>
        </w:rPr>
        <w:t>.</w:t>
      </w:r>
    </w:p>
    <w:p w:rsidR="007430DA" w:rsidRPr="007430DA" w:rsidRDefault="007430DA" w:rsidP="00705A09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</w:rPr>
      </w:pPr>
    </w:p>
    <w:p w:rsidR="0074044E" w:rsidRPr="00B81D74" w:rsidRDefault="008E2FF8" w:rsidP="00ED430A">
      <w:pPr>
        <w:tabs>
          <w:tab w:val="left" w:pos="900"/>
        </w:tabs>
        <w:jc w:val="center"/>
        <w:rPr>
          <w:b/>
        </w:rPr>
      </w:pPr>
      <w:r w:rsidRPr="00B81D74">
        <w:rPr>
          <w:b/>
        </w:rPr>
        <w:t>Содержание учебного предмета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74044E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8E2FF8" w:rsidRPr="00B81D74" w:rsidRDefault="008E2FF8" w:rsidP="008E2FF8">
      <w:pPr>
        <w:tabs>
          <w:tab w:val="left" w:pos="900"/>
        </w:tabs>
        <w:jc w:val="both"/>
        <w:rPr>
          <w:b/>
        </w:rPr>
      </w:pP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1. Мы живем на прекрасной планете. (27 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 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Present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Perfect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 xml:space="preserve">, Путешествие в космос, Стихийные бедствия, Сравни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Simple</w:t>
      </w:r>
      <w:proofErr w:type="spellEnd"/>
      <w:r w:rsidRPr="00B81D74">
        <w:rPr>
          <w:rStyle w:val="c10"/>
          <w:color w:val="000000"/>
        </w:rPr>
        <w:t xml:space="preserve">, 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«Путешествие в космос». 2. «Спасатели. Кто они?». Самостоятельная работа: «</w:t>
      </w:r>
      <w:proofErr w:type="spellStart"/>
      <w:r w:rsidRPr="00B81D74">
        <w:rPr>
          <w:rStyle w:val="c10"/>
          <w:color w:val="000000"/>
        </w:rPr>
        <w:t>Past</w:t>
      </w:r>
      <w:proofErr w:type="spellEnd"/>
      <w:r w:rsidRPr="00B81D74">
        <w:rPr>
          <w:rStyle w:val="c10"/>
          <w:color w:val="000000"/>
        </w:rPr>
        <w:t xml:space="preserve"> </w:t>
      </w:r>
      <w:proofErr w:type="spellStart"/>
      <w:r w:rsidRPr="00B81D74">
        <w:rPr>
          <w:rStyle w:val="c10"/>
          <w:color w:val="000000"/>
        </w:rPr>
        <w:t>Continuous</w:t>
      </w:r>
      <w:proofErr w:type="spellEnd"/>
      <w:r w:rsidRPr="00B81D74">
        <w:rPr>
          <w:rStyle w:val="c10"/>
          <w:color w:val="000000"/>
        </w:rPr>
        <w:t>». Контрольная работа:1. Входная контрольная работа. 2. Контрольная работа за I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2. Быть другом окружающей тебя среде. (21час)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FF0000"/>
        </w:rPr>
        <w:t> </w:t>
      </w:r>
      <w:r w:rsidRPr="00B81D74">
        <w:rPr>
          <w:rStyle w:val="c10"/>
          <w:color w:val="000000"/>
        </w:rPr>
        <w:t>Как защитить нашу планету, Проблемы экологии, Условные предложения</w:t>
      </w:r>
      <w:proofErr w:type="gramStart"/>
      <w:r w:rsidRPr="00B81D74">
        <w:rPr>
          <w:rStyle w:val="c10"/>
          <w:color w:val="000000"/>
        </w:rPr>
        <w:t>, Если</w:t>
      </w:r>
      <w:proofErr w:type="gramEnd"/>
      <w:r w:rsidRPr="00B81D74">
        <w:rPr>
          <w:rStyle w:val="c10"/>
          <w:color w:val="000000"/>
        </w:rPr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3. СМИ: достоинства и недостатки. (30часов)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Виды СМИ, радио и телевидение, </w:t>
      </w:r>
      <w:proofErr w:type="spellStart"/>
      <w:r w:rsidRPr="00B81D74">
        <w:rPr>
          <w:rStyle w:val="c10"/>
          <w:color w:val="000000"/>
        </w:rPr>
        <w:t>пробуемся</w:t>
      </w:r>
      <w:proofErr w:type="spellEnd"/>
      <w:r w:rsidRPr="00B81D74">
        <w:rPr>
          <w:rStyle w:val="c10"/>
          <w:color w:val="000000"/>
        </w:rPr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 грамматическая контрольная работа </w:t>
      </w:r>
      <w:proofErr w:type="gramStart"/>
      <w:r w:rsidRPr="00B81D74">
        <w:rPr>
          <w:rStyle w:val="c10"/>
          <w:color w:val="000000"/>
        </w:rPr>
        <w:t>за  III</w:t>
      </w:r>
      <w:proofErr w:type="gramEnd"/>
      <w:r w:rsidRPr="00B81D74">
        <w:rPr>
          <w:rStyle w:val="c10"/>
          <w:color w:val="000000"/>
        </w:rPr>
        <w:t xml:space="preserve"> четверть. Контроль аудирования, чтения, письма, устной речи.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  <w:u w:val="single"/>
        </w:rPr>
        <w:t>Раздел 4. Как стать успешным человеком. (27часов)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F60D73">
      <w:pPr>
        <w:pStyle w:val="c13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color w:val="000000"/>
        </w:rPr>
      </w:pPr>
      <w:r w:rsidRPr="00B81D74">
        <w:rPr>
          <w:rStyle w:val="c10"/>
          <w:color w:val="000000"/>
        </w:rPr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F60D73" w:rsidRDefault="00F60D73" w:rsidP="00B81D74">
      <w:pPr>
        <w:jc w:val="both"/>
        <w:rPr>
          <w:b/>
        </w:rPr>
      </w:pPr>
      <w:r w:rsidRPr="00B81D74">
        <w:rPr>
          <w:b/>
        </w:rPr>
        <w:t>Раздел 1.</w:t>
      </w:r>
      <w:r w:rsidR="00997B22" w:rsidRPr="00997B22">
        <w:rPr>
          <w:b/>
          <w:bCs/>
          <w:color w:val="000000"/>
          <w:shd w:val="clear" w:color="auto" w:fill="FFFFFF"/>
        </w:rPr>
        <w:t xml:space="preserve"> </w:t>
      </w:r>
      <w:r w:rsidR="00997B22" w:rsidRPr="008E2FF8">
        <w:rPr>
          <w:b/>
          <w:bCs/>
          <w:color w:val="000000"/>
          <w:shd w:val="clear" w:color="auto" w:fill="FFFFFF"/>
        </w:rPr>
        <w:t>Чудесная планета, на которой мы живем</w:t>
      </w:r>
      <w:r w:rsidRPr="00B81D74">
        <w:rPr>
          <w:b/>
        </w:rPr>
        <w:t>. (27 часов)</w:t>
      </w:r>
    </w:p>
    <w:p w:rsidR="00ED430A" w:rsidRPr="00B81D74" w:rsidRDefault="00ED430A" w:rsidP="00B81D74">
      <w:pPr>
        <w:jc w:val="both"/>
        <w:rPr>
          <w:b/>
        </w:rPr>
      </w:pPr>
    </w:p>
    <w:p w:rsidR="00F60D73" w:rsidRPr="00B81D74" w:rsidRDefault="00F60D73" w:rsidP="00B81D74">
      <w:pPr>
        <w:ind w:firstLine="284"/>
        <w:jc w:val="both"/>
      </w:pPr>
      <w:r w:rsidRPr="00B81D74">
        <w:t xml:space="preserve">У природы нет плохой погоды, Типичная британская погода, Безличные предложения, Прогноз погоды, до встречи в России, Наша планета Земля, Что вы знаете о космосе, Загадки вселенной, Что вы делали вчера, У страха глаза велики, Пробы пера, знаменитые космонавты, Что такое  </w:t>
      </w:r>
      <w:proofErr w:type="spellStart"/>
      <w:r w:rsidRPr="00B81D74">
        <w:t>Present</w:t>
      </w:r>
      <w:proofErr w:type="spellEnd"/>
      <w:r w:rsidRPr="00B81D74">
        <w:t xml:space="preserve"> </w:t>
      </w:r>
      <w:proofErr w:type="spellStart"/>
      <w:r w:rsidRPr="00B81D74">
        <w:t>Perfect</w:t>
      </w:r>
      <w:proofErr w:type="spellEnd"/>
      <w:r w:rsidRPr="00B81D74">
        <w:t xml:space="preserve">, </w:t>
      </w:r>
      <w:proofErr w:type="spellStart"/>
      <w:r w:rsidRPr="00B81D74">
        <w:t>Present</w:t>
      </w:r>
      <w:proofErr w:type="spellEnd"/>
      <w:r w:rsidRPr="00B81D74">
        <w:t xml:space="preserve"> </w:t>
      </w:r>
      <w:proofErr w:type="spellStart"/>
      <w:r w:rsidRPr="00B81D74">
        <w:t>Perfect</w:t>
      </w:r>
      <w:proofErr w:type="spellEnd"/>
      <w:r w:rsidRPr="00B81D74">
        <w:t xml:space="preserve"> </w:t>
      </w:r>
      <w:proofErr w:type="spellStart"/>
      <w:r w:rsidRPr="00B81D74">
        <w:t>Continuous</w:t>
      </w:r>
      <w:proofErr w:type="spellEnd"/>
      <w:r w:rsidRPr="00B81D74">
        <w:t xml:space="preserve">, Путешествие в космос, Стихийные бедствия, Сравни </w:t>
      </w:r>
      <w:proofErr w:type="spellStart"/>
      <w:r w:rsidRPr="00B81D74">
        <w:t>Past</w:t>
      </w:r>
      <w:proofErr w:type="spellEnd"/>
      <w:r w:rsidRPr="00B81D74">
        <w:t xml:space="preserve"> </w:t>
      </w:r>
      <w:proofErr w:type="spellStart"/>
      <w:r w:rsidRPr="00B81D74">
        <w:t>Simple</w:t>
      </w:r>
      <w:proofErr w:type="spellEnd"/>
      <w:r w:rsidRPr="00B81D74">
        <w:t xml:space="preserve">, </w:t>
      </w:r>
      <w:proofErr w:type="spellStart"/>
      <w:r w:rsidRPr="00B81D74">
        <w:t>Past</w:t>
      </w:r>
      <w:proofErr w:type="spellEnd"/>
      <w:r w:rsidRPr="00B81D74">
        <w:t xml:space="preserve"> </w:t>
      </w:r>
      <w:proofErr w:type="spellStart"/>
      <w:r w:rsidRPr="00B81D74">
        <w:t>Continuous</w:t>
      </w:r>
      <w:proofErr w:type="spellEnd"/>
      <w:r w:rsidRPr="00B81D74">
        <w:t>, Торнадо - это страшно, Осторожно: угроза стихийного бедствия, Богатства планеты земля, Прошедшие времена английского языка, Природа в разных уголках света.</w:t>
      </w:r>
    </w:p>
    <w:p w:rsidR="00F60D73" w:rsidRDefault="00F60D73" w:rsidP="00B81D74">
      <w:pPr>
        <w:ind w:firstLine="284"/>
        <w:jc w:val="both"/>
      </w:pPr>
      <w:r w:rsidRPr="00B81D74">
        <w:t>Проекты: 1. «Путешествие в космос». 2. «Спасатели. Кто они?». Самостоятельная работа: «</w:t>
      </w:r>
      <w:proofErr w:type="spellStart"/>
      <w:r w:rsidRPr="00B81D74">
        <w:t>Past</w:t>
      </w:r>
      <w:proofErr w:type="spellEnd"/>
      <w:r w:rsidRPr="00B81D74">
        <w:t xml:space="preserve"> </w:t>
      </w:r>
      <w:proofErr w:type="spellStart"/>
      <w:r w:rsidRPr="00B81D74">
        <w:t>Continuous</w:t>
      </w:r>
      <w:proofErr w:type="spellEnd"/>
      <w:r w:rsidRPr="00B81D74">
        <w:t xml:space="preserve">». Контрольная работа:1. Входная контрольная работа. 2. Контрольная работа за </w:t>
      </w:r>
      <w:r w:rsidRPr="00B81D74">
        <w:rPr>
          <w:lang w:val="en-US"/>
        </w:rPr>
        <w:t>I</w:t>
      </w:r>
      <w:r w:rsidRPr="00B81D74">
        <w:t xml:space="preserve"> четверть. Контроль аудирования, чтения, письма, устной речи.</w:t>
      </w:r>
    </w:p>
    <w:p w:rsidR="00ED430A" w:rsidRPr="00B81D74" w:rsidRDefault="00ED430A" w:rsidP="00B81D74">
      <w:pPr>
        <w:ind w:firstLine="284"/>
        <w:jc w:val="both"/>
      </w:pPr>
    </w:p>
    <w:p w:rsidR="00F60D73" w:rsidRPr="00B81D74" w:rsidRDefault="00F60D73" w:rsidP="00B81D74">
      <w:pPr>
        <w:jc w:val="both"/>
        <w:rPr>
          <w:b/>
          <w:color w:val="FF0000"/>
        </w:rPr>
      </w:pPr>
      <w:r w:rsidRPr="00B81D74">
        <w:rPr>
          <w:b/>
        </w:rPr>
        <w:t>Раздел 2.</w:t>
      </w:r>
      <w:r w:rsidR="00997B22" w:rsidRPr="00997B22">
        <w:rPr>
          <w:b/>
          <w:bCs/>
          <w:color w:val="000000"/>
          <w:shd w:val="clear" w:color="auto" w:fill="FFFFFF"/>
        </w:rPr>
        <w:t xml:space="preserve"> </w:t>
      </w:r>
      <w:r w:rsidR="00997B22" w:rsidRPr="008E2FF8">
        <w:rPr>
          <w:b/>
          <w:bCs/>
          <w:color w:val="000000"/>
          <w:shd w:val="clear" w:color="auto" w:fill="FFFFFF"/>
        </w:rPr>
        <w:t>Лучший друг мира – это ты</w:t>
      </w:r>
      <w:r w:rsidRPr="00B81D74">
        <w:rPr>
          <w:b/>
        </w:rPr>
        <w:t>. (21час)</w:t>
      </w:r>
    </w:p>
    <w:p w:rsidR="00F60D73" w:rsidRPr="00B81D74" w:rsidRDefault="00F60D73" w:rsidP="00B81D74">
      <w:pPr>
        <w:ind w:firstLine="284"/>
        <w:jc w:val="both"/>
      </w:pPr>
      <w:r w:rsidRPr="00B81D74">
        <w:rPr>
          <w:color w:val="FF0000"/>
        </w:rPr>
        <w:t xml:space="preserve"> </w:t>
      </w:r>
      <w:r w:rsidRPr="00B81D74">
        <w:t>Как защитить нашу планету, Проблемы экологии, Условные предложения</w:t>
      </w:r>
      <w:proofErr w:type="gramStart"/>
      <w:r w:rsidRPr="00B81D74">
        <w:t>, Если</w:t>
      </w:r>
      <w:proofErr w:type="gramEnd"/>
      <w:r w:rsidRPr="00B81D74">
        <w:t xml:space="preserve"> бы да кабы, Что бы ты сделал, если…, Какой была наша планета, Читаем Д. Свифта, Идеальный мир, Откуда столько мусора, Куда девать мусор, Смешанный тип условных предложений, О проблемах экологии по радио, Несколько шагов к чистой планете, Ты тоже можешь сохранить планету, Фильм о защите планеты земля, Кинофестиваль документальных фильмов, Читальный зал.</w:t>
      </w:r>
    </w:p>
    <w:p w:rsidR="00F60D73" w:rsidRDefault="00F60D73" w:rsidP="00B81D74">
      <w:pPr>
        <w:ind w:firstLine="284"/>
        <w:jc w:val="both"/>
      </w:pPr>
      <w:r w:rsidRPr="00B81D74">
        <w:t>Проекты: 1. «Защитим планету вместе». 2. «Как спасти землю?» Самостоятельная работа: «Условные предложения». Контрольная работа: Промежуточная контрольная работа. Контроль аудирования, чтения, письма, устной речи.</w:t>
      </w:r>
    </w:p>
    <w:p w:rsidR="00ED430A" w:rsidRPr="00B81D74" w:rsidRDefault="00ED430A" w:rsidP="00B81D74">
      <w:pPr>
        <w:ind w:firstLine="284"/>
        <w:jc w:val="both"/>
      </w:pPr>
    </w:p>
    <w:p w:rsidR="00F60D73" w:rsidRPr="00B81D74" w:rsidRDefault="00F60D73" w:rsidP="00B81D74">
      <w:pPr>
        <w:jc w:val="both"/>
        <w:rPr>
          <w:b/>
        </w:rPr>
      </w:pPr>
      <w:r w:rsidRPr="00B81D74">
        <w:rPr>
          <w:b/>
        </w:rPr>
        <w:t>Раздел 3</w:t>
      </w:r>
      <w:r w:rsidR="00997B22">
        <w:rPr>
          <w:b/>
        </w:rPr>
        <w:t>.</w:t>
      </w:r>
      <w:r w:rsidR="00997B22" w:rsidRPr="00997B22">
        <w:rPr>
          <w:b/>
          <w:bCs/>
          <w:color w:val="000000"/>
          <w:shd w:val="clear" w:color="auto" w:fill="FFFFFF"/>
        </w:rPr>
        <w:t xml:space="preserve"> </w:t>
      </w:r>
      <w:r w:rsidR="00997B22" w:rsidRPr="008E2FF8">
        <w:rPr>
          <w:b/>
          <w:bCs/>
          <w:color w:val="000000"/>
          <w:shd w:val="clear" w:color="auto" w:fill="FFFFFF"/>
        </w:rPr>
        <w:t>Средства массовой информации: за и против</w:t>
      </w:r>
      <w:r w:rsidRPr="00B81D74">
        <w:rPr>
          <w:b/>
        </w:rPr>
        <w:t>. (30часов)</w:t>
      </w:r>
    </w:p>
    <w:p w:rsidR="00F60D73" w:rsidRPr="00B81D74" w:rsidRDefault="00F60D73" w:rsidP="00B81D74">
      <w:pPr>
        <w:ind w:firstLine="284"/>
        <w:jc w:val="both"/>
      </w:pPr>
      <w:r w:rsidRPr="00B81D74">
        <w:t xml:space="preserve">Виды СМИ, радио и телевидение, </w:t>
      </w:r>
      <w:proofErr w:type="spellStart"/>
      <w:r w:rsidRPr="00B81D74">
        <w:t>пробуемся</w:t>
      </w:r>
      <w:proofErr w:type="spellEnd"/>
      <w:r w:rsidRPr="00B81D74">
        <w:t xml:space="preserve"> на роль радиоведущего, песня о радио, исчисляемые и неисчисляемые существительные, новый год у телевизора, телевидение, ты любишь телевикторины, почувствуй себя корреспондентом, периодика в нашей жизни, о чем вы читаете в газетах и журналах, учимся писать статьи, скромность - это хорошо, каково быть репортером, тайна гибели Артема Боровика, рассказ о хорошем человеке, роль книг в нашей жизни, почему книги до сих пор популярны, книги как часть СМИ, учимся докладывать, косвенная речь, читать или не читать, герои книг британской литературы.</w:t>
      </w:r>
    </w:p>
    <w:p w:rsidR="00F60D73" w:rsidRDefault="00F60D73" w:rsidP="00B81D74">
      <w:pPr>
        <w:ind w:firstLine="284"/>
        <w:jc w:val="both"/>
      </w:pPr>
      <w:r w:rsidRPr="00B81D74">
        <w:t xml:space="preserve">Проекты: 1. «Викторина». 2. «Известные репортеры», 3. «Мой любимый писатель». Самостоятельная работа: «Косвенная речь». Контрольная работа: Лексико-  грамматическая контрольная работа </w:t>
      </w:r>
      <w:proofErr w:type="gramStart"/>
      <w:r w:rsidRPr="00B81D74">
        <w:t xml:space="preserve">за  </w:t>
      </w:r>
      <w:r w:rsidRPr="00B81D74">
        <w:rPr>
          <w:lang w:val="en-US"/>
        </w:rPr>
        <w:t>III</w:t>
      </w:r>
      <w:proofErr w:type="gramEnd"/>
      <w:r w:rsidRPr="00B81D74">
        <w:t xml:space="preserve"> четверть. Контроль аудирования, чтения, письма, устной речи.</w:t>
      </w:r>
    </w:p>
    <w:p w:rsidR="00ED430A" w:rsidRPr="00B81D74" w:rsidRDefault="00ED430A" w:rsidP="00B81D74">
      <w:pPr>
        <w:ind w:firstLine="284"/>
        <w:jc w:val="both"/>
      </w:pPr>
    </w:p>
    <w:p w:rsidR="00F60D73" w:rsidRPr="00B81D74" w:rsidRDefault="00F60D73" w:rsidP="00B81D74">
      <w:pPr>
        <w:jc w:val="both"/>
        <w:rPr>
          <w:b/>
        </w:rPr>
      </w:pPr>
      <w:r w:rsidRPr="00B81D74">
        <w:rPr>
          <w:b/>
        </w:rPr>
        <w:t>Раздел 4.</w:t>
      </w:r>
      <w:r w:rsidR="00997B22">
        <w:rPr>
          <w:b/>
        </w:rPr>
        <w:t xml:space="preserve"> </w:t>
      </w:r>
      <w:r w:rsidR="00997B22" w:rsidRPr="008E2FF8">
        <w:rPr>
          <w:b/>
          <w:bCs/>
          <w:color w:val="000000"/>
          <w:shd w:val="clear" w:color="auto" w:fill="FFFFFF"/>
        </w:rPr>
        <w:t>Постарайся стать успешным человеком</w:t>
      </w:r>
      <w:r w:rsidRPr="00B81D74">
        <w:rPr>
          <w:b/>
        </w:rPr>
        <w:t>. (27часов)</w:t>
      </w:r>
    </w:p>
    <w:p w:rsidR="00F60D73" w:rsidRPr="00B81D74" w:rsidRDefault="00F60D73" w:rsidP="00B81D74">
      <w:pPr>
        <w:ind w:firstLine="284"/>
        <w:jc w:val="both"/>
      </w:pPr>
      <w:r w:rsidRPr="00B81D74">
        <w:t>Успешная личность, Это о тебе? Что необходимо для достижения успеха, Портрет успешного человека, Моя семья - мой путь к успеху, Проблемы в семье, Сложное дополнение, Проблемы подростков решаемы, Со стороны виднее, Телефон доверия, Примеры из прошлого, Как выдержать натиск, Праздник в доме, Британские, американские и русские праздники, Семейные традиции, Поздравь друга, Насколько ты независим, Как заработать на карманные деньги, Работа для подростков, Как стать независимым, Заполняем анкету соискателя, Викторина, Пресс-конференция, В читальном зале, Есть ли проблемы в вашей семье.</w:t>
      </w:r>
    </w:p>
    <w:p w:rsidR="00F60D73" w:rsidRPr="00B81D74" w:rsidRDefault="00F60D73" w:rsidP="00B81D74">
      <w:pPr>
        <w:ind w:firstLine="284"/>
        <w:jc w:val="both"/>
      </w:pPr>
      <w:r w:rsidRPr="00B81D74">
        <w:lastRenderedPageBreak/>
        <w:t>Проекты: 1. «Семья и подросток», 2. «Легко ли быть независимым». Самостоятельная работа: «Сложное дополнение». Контрольная работа: Итоговая контрольная работа. Контроль аудирования, чтения, письма, устной речи.</w:t>
      </w:r>
    </w:p>
    <w:p w:rsidR="00F60D73" w:rsidRPr="00B81D74" w:rsidRDefault="00F60D73" w:rsidP="008E2FF8">
      <w:pPr>
        <w:pStyle w:val="ac"/>
        <w:spacing w:after="0"/>
        <w:jc w:val="both"/>
        <w:rPr>
          <w:b/>
        </w:rPr>
      </w:pPr>
    </w:p>
    <w:p w:rsidR="00F60D73" w:rsidRDefault="00F60D73" w:rsidP="008E2FF8">
      <w:pPr>
        <w:pStyle w:val="ac"/>
        <w:spacing w:after="0"/>
        <w:jc w:val="both"/>
        <w:rPr>
          <w:b/>
        </w:rPr>
      </w:pPr>
    </w:p>
    <w:p w:rsidR="00F60D73" w:rsidRDefault="00F60D73" w:rsidP="008E2FF8">
      <w:pPr>
        <w:pStyle w:val="ac"/>
        <w:spacing w:after="0"/>
        <w:jc w:val="both"/>
        <w:rPr>
          <w:b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973"/>
        <w:gridCol w:w="1278"/>
      </w:tblGrid>
      <w:tr w:rsidR="00ED430A" w:rsidRPr="008E2FF8" w:rsidTr="00ED430A">
        <w:trPr>
          <w:trHeight w:val="726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  <w:rPr>
                <w:b/>
              </w:rPr>
            </w:pPr>
            <w:r w:rsidRPr="008E2FF8">
              <w:rPr>
                <w:b/>
              </w:rPr>
              <w:t>№</w:t>
            </w:r>
            <w:r w:rsidRPr="008E2FF8">
              <w:rPr>
                <w:b/>
                <w:i/>
              </w:rPr>
              <w:t xml:space="preserve"> </w:t>
            </w:r>
            <w:r w:rsidRPr="008E2FF8">
              <w:rPr>
                <w:b/>
              </w:rPr>
              <w:t>п/п</w:t>
            </w: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  <w:rPr>
                <w:b/>
              </w:rPr>
            </w:pPr>
            <w:r w:rsidRPr="008E2FF8">
              <w:rPr>
                <w:b/>
              </w:rPr>
              <w:t>Наименование темы (разделов), основное содержание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  <w:rPr>
                <w:b/>
              </w:rPr>
            </w:pPr>
            <w:r w:rsidRPr="008E2FF8">
              <w:rPr>
                <w:b/>
              </w:rPr>
              <w:t xml:space="preserve">Количество часов </w:t>
            </w:r>
          </w:p>
        </w:tc>
      </w:tr>
      <w:tr w:rsidR="00ED430A" w:rsidRPr="008E2FF8" w:rsidTr="00ED430A">
        <w:trPr>
          <w:trHeight w:val="1357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1.</w:t>
            </w: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proofErr w:type="spellStart"/>
            <w:r w:rsidRPr="008E2FF8">
              <w:rPr>
                <w:b/>
                <w:bCs/>
                <w:color w:val="000000"/>
                <w:shd w:val="clear" w:color="auto" w:fill="FFFFFF"/>
              </w:rPr>
              <w:t>Unit</w:t>
            </w:r>
            <w:proofErr w:type="spellEnd"/>
            <w:r w:rsidRPr="008E2FF8">
              <w:rPr>
                <w:b/>
                <w:bCs/>
                <w:color w:val="000000"/>
                <w:shd w:val="clear" w:color="auto" w:fill="FFFFFF"/>
              </w:rPr>
              <w:t xml:space="preserve"> 1. Чудесная планета, на которой мы живем.</w:t>
            </w:r>
            <w:r w:rsidRPr="008E2FF8">
              <w:rPr>
                <w:color w:val="000000"/>
                <w:shd w:val="clear" w:color="auto" w:fill="FFFFFF"/>
              </w:rPr>
              <w:t xml:space="preserve"> Погода и климат (4). Космос и Вселенная (9).  Природа и проблемы экологии (10). Природа англоговорящих стран (4)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27</w:t>
            </w: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</w:tr>
      <w:tr w:rsidR="00ED430A" w:rsidRPr="008E2FF8" w:rsidTr="00ED430A">
        <w:trPr>
          <w:trHeight w:val="811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2.</w:t>
            </w: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proofErr w:type="spellStart"/>
            <w:r w:rsidRPr="008E2FF8">
              <w:rPr>
                <w:b/>
                <w:bCs/>
                <w:color w:val="000000"/>
                <w:shd w:val="clear" w:color="auto" w:fill="FFFFFF"/>
              </w:rPr>
              <w:t>Unit</w:t>
            </w:r>
            <w:proofErr w:type="spellEnd"/>
            <w:r w:rsidRPr="008E2FF8">
              <w:rPr>
                <w:b/>
                <w:bCs/>
                <w:color w:val="000000"/>
                <w:shd w:val="clear" w:color="auto" w:fill="FFFFFF"/>
              </w:rPr>
              <w:t xml:space="preserve"> 2. Лучший друг мира – это ты.</w:t>
            </w:r>
            <w:r w:rsidRPr="008E2FF8">
              <w:rPr>
                <w:color w:val="000000"/>
                <w:shd w:val="clear" w:color="auto" w:fill="FFFFFF"/>
              </w:rPr>
              <w:t xml:space="preserve"> Человек и природа (7). Общество и экология (4). Переработка отходов (5). Спасение Земли (5)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21</w:t>
            </w: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</w:tr>
      <w:tr w:rsidR="00ED430A" w:rsidRPr="008E2FF8" w:rsidTr="00ED430A">
        <w:trPr>
          <w:trHeight w:val="2168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3.</w:t>
            </w: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  <w:proofErr w:type="spellStart"/>
            <w:r w:rsidRPr="008E2FF8">
              <w:rPr>
                <w:b/>
                <w:bCs/>
                <w:color w:val="000000"/>
                <w:shd w:val="clear" w:color="auto" w:fill="FFFFFF"/>
              </w:rPr>
              <w:t>Unit</w:t>
            </w:r>
            <w:proofErr w:type="spellEnd"/>
            <w:r w:rsidRPr="008E2FF8">
              <w:rPr>
                <w:b/>
                <w:bCs/>
                <w:color w:val="000000"/>
                <w:shd w:val="clear" w:color="auto" w:fill="FFFFFF"/>
              </w:rPr>
              <w:t xml:space="preserve"> 3. Средства массовой информации: за и против.</w:t>
            </w:r>
            <w:r w:rsidRPr="008E2FF8">
              <w:rPr>
                <w:color w:val="000000"/>
                <w:shd w:val="clear" w:color="auto" w:fill="FFFFFF"/>
              </w:rPr>
              <w:t xml:space="preserve"> Преимущества и недостатки СМИ (4). Телевидение (4). Пресса как источник информации (3). Профессия – репортер (2). Чтение в жизни современного подростка (8). Пробы пера (5). Интернет – главный источник информации сегодня? (4)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30</w:t>
            </w: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</w:tr>
      <w:tr w:rsidR="00ED430A" w:rsidRPr="008E2FF8" w:rsidTr="00ED430A">
        <w:trPr>
          <w:trHeight w:val="2168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4.</w:t>
            </w: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proofErr w:type="spellStart"/>
            <w:r w:rsidRPr="008E2FF8">
              <w:rPr>
                <w:b/>
                <w:bCs/>
                <w:color w:val="000000"/>
                <w:shd w:val="clear" w:color="auto" w:fill="FFFFFF"/>
              </w:rPr>
              <w:t>Unit</w:t>
            </w:r>
            <w:proofErr w:type="spellEnd"/>
            <w:r w:rsidRPr="008E2FF8">
              <w:rPr>
                <w:b/>
                <w:bCs/>
                <w:color w:val="000000"/>
                <w:shd w:val="clear" w:color="auto" w:fill="FFFFFF"/>
              </w:rPr>
              <w:t xml:space="preserve"> 4. Постарайся стать успешным человеком.</w:t>
            </w:r>
            <w:r w:rsidRPr="008E2FF8">
              <w:rPr>
                <w:color w:val="000000"/>
                <w:shd w:val="clear" w:color="auto" w:fill="FFFFFF"/>
              </w:rPr>
              <w:t xml:space="preserve"> </w:t>
            </w:r>
            <w:r w:rsidRPr="008E2FF8">
              <w:rPr>
                <w:rStyle w:val="c7"/>
                <w:color w:val="000000"/>
                <w:shd w:val="clear" w:color="auto" w:fill="FFFFFF"/>
              </w:rPr>
              <w:t>Известные люди и черты их характера (4). Праздники и традиции (4).</w:t>
            </w:r>
            <w:r w:rsidRPr="008E2FF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E2FF8">
              <w:rPr>
                <w:rStyle w:val="c5"/>
                <w:b/>
                <w:bCs/>
                <w:color w:val="000000"/>
                <w:shd w:val="clear" w:color="auto" w:fill="FFFFFF"/>
              </w:rPr>
              <w:t>Социально-бытовая сфера.</w:t>
            </w:r>
            <w:r w:rsidRPr="008E2FF8">
              <w:rPr>
                <w:rStyle w:val="c7"/>
                <w:color w:val="000000"/>
                <w:shd w:val="clear" w:color="auto" w:fill="FFFFFF"/>
              </w:rPr>
              <w:t> Взаимоотношения в семье, проблемы подростков (4). Межличностные конфликты и их решение (3). Карманные деньги, покупки (9)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27</w:t>
            </w: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</w:tr>
      <w:tr w:rsidR="00ED430A" w:rsidRPr="008E2FF8" w:rsidTr="00ED430A">
        <w:trPr>
          <w:trHeight w:val="546"/>
        </w:trPr>
        <w:tc>
          <w:tcPr>
            <w:tcW w:w="676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  <w:tc>
          <w:tcPr>
            <w:tcW w:w="4973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  <w:rPr>
                <w:b/>
              </w:rPr>
            </w:pPr>
            <w:r w:rsidRPr="008E2FF8">
              <w:rPr>
                <w:b/>
              </w:rPr>
              <w:t>Итого</w:t>
            </w:r>
          </w:p>
        </w:tc>
        <w:tc>
          <w:tcPr>
            <w:tcW w:w="1278" w:type="dxa"/>
          </w:tcPr>
          <w:p w:rsidR="00ED430A" w:rsidRPr="008E2FF8" w:rsidRDefault="00ED430A" w:rsidP="00ED430A">
            <w:pPr>
              <w:pStyle w:val="ac"/>
              <w:spacing w:after="0"/>
              <w:jc w:val="both"/>
            </w:pPr>
            <w:r w:rsidRPr="008E2FF8">
              <w:t>105</w:t>
            </w:r>
          </w:p>
          <w:p w:rsidR="00ED430A" w:rsidRPr="008E2FF8" w:rsidRDefault="00ED430A" w:rsidP="00ED430A">
            <w:pPr>
              <w:pStyle w:val="ac"/>
              <w:spacing w:after="0"/>
              <w:jc w:val="both"/>
            </w:pPr>
          </w:p>
        </w:tc>
      </w:tr>
    </w:tbl>
    <w:p w:rsidR="00B639E6" w:rsidRDefault="00B639E6" w:rsidP="008E2FF8">
      <w:pPr>
        <w:pStyle w:val="ac"/>
        <w:spacing w:after="0"/>
        <w:jc w:val="both"/>
        <w:rPr>
          <w:b/>
        </w:rPr>
      </w:pPr>
    </w:p>
    <w:p w:rsidR="00B639E6" w:rsidRDefault="00B639E6" w:rsidP="008E2FF8">
      <w:pPr>
        <w:pStyle w:val="ac"/>
        <w:spacing w:after="0"/>
        <w:jc w:val="both"/>
        <w:rPr>
          <w:b/>
        </w:rPr>
      </w:pPr>
    </w:p>
    <w:p w:rsidR="00B639E6" w:rsidRDefault="00B639E6" w:rsidP="008E2FF8">
      <w:pPr>
        <w:pStyle w:val="ac"/>
        <w:spacing w:after="0"/>
        <w:jc w:val="both"/>
        <w:rPr>
          <w:b/>
        </w:rPr>
      </w:pPr>
    </w:p>
    <w:p w:rsidR="00B81D74" w:rsidRDefault="00B81D74" w:rsidP="008E2FF8">
      <w:pPr>
        <w:pStyle w:val="ac"/>
        <w:spacing w:after="0"/>
        <w:jc w:val="both"/>
        <w:rPr>
          <w:b/>
        </w:rPr>
      </w:pPr>
    </w:p>
    <w:p w:rsidR="00B81D74" w:rsidRDefault="00B81D74" w:rsidP="008E2FF8">
      <w:pPr>
        <w:pStyle w:val="ac"/>
        <w:spacing w:after="0"/>
        <w:jc w:val="both"/>
        <w:rPr>
          <w:b/>
        </w:rPr>
      </w:pPr>
    </w:p>
    <w:p w:rsidR="00F60D73" w:rsidRDefault="00F60D73" w:rsidP="008E2FF8">
      <w:pPr>
        <w:pStyle w:val="ac"/>
        <w:spacing w:after="0"/>
        <w:jc w:val="both"/>
        <w:rPr>
          <w:b/>
        </w:rPr>
      </w:pPr>
    </w:p>
    <w:p w:rsidR="00306854" w:rsidRPr="008E2FF8" w:rsidRDefault="00306854" w:rsidP="008E2FF8">
      <w:pPr>
        <w:pStyle w:val="ac"/>
        <w:spacing w:after="0"/>
        <w:jc w:val="both"/>
        <w:rPr>
          <w:b/>
        </w:rPr>
      </w:pPr>
    </w:p>
    <w:p w:rsidR="00595D1C" w:rsidRPr="00595D1C" w:rsidRDefault="00595D1C" w:rsidP="00595D1C">
      <w:pPr>
        <w:jc w:val="both"/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</w:p>
    <w:p w:rsidR="00ED430A" w:rsidRDefault="00ED430A" w:rsidP="00ED430A">
      <w:pPr>
        <w:jc w:val="right"/>
        <w:rPr>
          <w:b/>
        </w:rPr>
      </w:pPr>
      <w:r>
        <w:rPr>
          <w:b/>
        </w:rPr>
        <w:t xml:space="preserve">  </w:t>
      </w: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</w:p>
    <w:p w:rsidR="00ED430A" w:rsidRDefault="00ED430A" w:rsidP="00ED430A">
      <w:pPr>
        <w:jc w:val="center"/>
        <w:rPr>
          <w:b/>
        </w:rPr>
      </w:pPr>
      <w:bookmarkStart w:id="0" w:name="_GoBack"/>
      <w:bookmarkEnd w:id="0"/>
    </w:p>
    <w:sectPr w:rsidR="00ED430A" w:rsidSect="00CA2056">
      <w:foot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21" w:rsidRDefault="00AA7121" w:rsidP="000212F5">
      <w:r>
        <w:separator/>
      </w:r>
    </w:p>
  </w:endnote>
  <w:endnote w:type="continuationSeparator" w:id="0">
    <w:p w:rsidR="00AA7121" w:rsidRDefault="00AA7121" w:rsidP="0002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47096"/>
      <w:docPartObj>
        <w:docPartGallery w:val="Page Numbers (Bottom of Page)"/>
        <w:docPartUnique/>
      </w:docPartObj>
    </w:sdtPr>
    <w:sdtEndPr/>
    <w:sdtContent>
      <w:p w:rsidR="00ED430A" w:rsidRDefault="0010445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12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430A" w:rsidRDefault="00ED4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21" w:rsidRDefault="00AA7121" w:rsidP="000212F5">
      <w:r>
        <w:separator/>
      </w:r>
    </w:p>
  </w:footnote>
  <w:footnote w:type="continuationSeparator" w:id="0">
    <w:p w:rsidR="00AA7121" w:rsidRDefault="00AA7121" w:rsidP="0002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A0E"/>
    <w:multiLevelType w:val="multilevel"/>
    <w:tmpl w:val="A06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0C3"/>
    <w:multiLevelType w:val="hybridMultilevel"/>
    <w:tmpl w:val="EAC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3A1"/>
    <w:multiLevelType w:val="hybridMultilevel"/>
    <w:tmpl w:val="1C88F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6CDD"/>
    <w:multiLevelType w:val="hybridMultilevel"/>
    <w:tmpl w:val="4D60F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7667"/>
    <w:multiLevelType w:val="hybridMultilevel"/>
    <w:tmpl w:val="38F0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C214D"/>
    <w:multiLevelType w:val="hybridMultilevel"/>
    <w:tmpl w:val="7D688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5A75"/>
    <w:multiLevelType w:val="hybridMultilevel"/>
    <w:tmpl w:val="07C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B96"/>
    <w:multiLevelType w:val="hybridMultilevel"/>
    <w:tmpl w:val="A8961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33B"/>
    <w:multiLevelType w:val="multilevel"/>
    <w:tmpl w:val="2D7E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82B0F"/>
    <w:multiLevelType w:val="multilevel"/>
    <w:tmpl w:val="24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00E65"/>
    <w:multiLevelType w:val="hybridMultilevel"/>
    <w:tmpl w:val="CBA2B6A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35680B7E"/>
    <w:multiLevelType w:val="hybridMultilevel"/>
    <w:tmpl w:val="183A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C7B8E"/>
    <w:multiLevelType w:val="hybridMultilevel"/>
    <w:tmpl w:val="AD76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75FB"/>
    <w:multiLevelType w:val="hybridMultilevel"/>
    <w:tmpl w:val="686EA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85AF0"/>
    <w:multiLevelType w:val="multilevel"/>
    <w:tmpl w:val="D7F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9355F"/>
    <w:multiLevelType w:val="multilevel"/>
    <w:tmpl w:val="7E9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6B1C0C"/>
    <w:multiLevelType w:val="hybridMultilevel"/>
    <w:tmpl w:val="6038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0792"/>
    <w:multiLevelType w:val="hybridMultilevel"/>
    <w:tmpl w:val="2ADA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524E"/>
    <w:multiLevelType w:val="hybridMultilevel"/>
    <w:tmpl w:val="AAA6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D3826"/>
    <w:multiLevelType w:val="hybridMultilevel"/>
    <w:tmpl w:val="8AF6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625AF"/>
    <w:multiLevelType w:val="hybridMultilevel"/>
    <w:tmpl w:val="53E02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C6BC6"/>
    <w:multiLevelType w:val="multilevel"/>
    <w:tmpl w:val="CD4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0908C3"/>
    <w:multiLevelType w:val="multilevel"/>
    <w:tmpl w:val="84B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0"/>
  </w:num>
  <w:num w:numId="5">
    <w:abstractNumId w:val="1"/>
  </w:num>
  <w:num w:numId="6">
    <w:abstractNumId w:val="6"/>
  </w:num>
  <w:num w:numId="7">
    <w:abstractNumId w:val="19"/>
  </w:num>
  <w:num w:numId="8">
    <w:abstractNumId w:val="7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22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3"/>
  </w:num>
  <w:num w:numId="20">
    <w:abstractNumId w:val="21"/>
  </w:num>
  <w:num w:numId="21">
    <w:abstractNumId w:val="25"/>
  </w:num>
  <w:num w:numId="22">
    <w:abstractNumId w:val="0"/>
  </w:num>
  <w:num w:numId="23">
    <w:abstractNumId w:val="26"/>
  </w:num>
  <w:num w:numId="24">
    <w:abstractNumId w:val="17"/>
  </w:num>
  <w:num w:numId="25">
    <w:abstractNumId w:val="11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D45"/>
    <w:rsid w:val="000212F5"/>
    <w:rsid w:val="00092ED0"/>
    <w:rsid w:val="000D5E2F"/>
    <w:rsid w:val="00104457"/>
    <w:rsid w:val="00105F23"/>
    <w:rsid w:val="00115066"/>
    <w:rsid w:val="00117EB2"/>
    <w:rsid w:val="001847F4"/>
    <w:rsid w:val="001B2FE6"/>
    <w:rsid w:val="001E7194"/>
    <w:rsid w:val="002045EF"/>
    <w:rsid w:val="00295EF0"/>
    <w:rsid w:val="002B17DC"/>
    <w:rsid w:val="00306854"/>
    <w:rsid w:val="00341702"/>
    <w:rsid w:val="003461CE"/>
    <w:rsid w:val="003943AF"/>
    <w:rsid w:val="003A07B9"/>
    <w:rsid w:val="00400299"/>
    <w:rsid w:val="00536191"/>
    <w:rsid w:val="005677C3"/>
    <w:rsid w:val="00595D1C"/>
    <w:rsid w:val="005B5090"/>
    <w:rsid w:val="005F0AD5"/>
    <w:rsid w:val="0061545E"/>
    <w:rsid w:val="00654913"/>
    <w:rsid w:val="00692055"/>
    <w:rsid w:val="00697287"/>
    <w:rsid w:val="006E412A"/>
    <w:rsid w:val="006F31EF"/>
    <w:rsid w:val="00705A09"/>
    <w:rsid w:val="0074044E"/>
    <w:rsid w:val="007430DA"/>
    <w:rsid w:val="0075136A"/>
    <w:rsid w:val="007611EE"/>
    <w:rsid w:val="00815C16"/>
    <w:rsid w:val="008647D9"/>
    <w:rsid w:val="008936EA"/>
    <w:rsid w:val="008C513D"/>
    <w:rsid w:val="008E2FF8"/>
    <w:rsid w:val="008E5392"/>
    <w:rsid w:val="00997B22"/>
    <w:rsid w:val="009C234F"/>
    <w:rsid w:val="009F2ACB"/>
    <w:rsid w:val="009F61B5"/>
    <w:rsid w:val="00A265C1"/>
    <w:rsid w:val="00A44136"/>
    <w:rsid w:val="00A8691C"/>
    <w:rsid w:val="00AA7121"/>
    <w:rsid w:val="00B639E6"/>
    <w:rsid w:val="00B81D74"/>
    <w:rsid w:val="00BF0427"/>
    <w:rsid w:val="00C37D1D"/>
    <w:rsid w:val="00C511E6"/>
    <w:rsid w:val="00CA2056"/>
    <w:rsid w:val="00CD52B4"/>
    <w:rsid w:val="00D03D4E"/>
    <w:rsid w:val="00D54168"/>
    <w:rsid w:val="00D81D45"/>
    <w:rsid w:val="00DC3025"/>
    <w:rsid w:val="00DE5124"/>
    <w:rsid w:val="00E9631F"/>
    <w:rsid w:val="00EC3902"/>
    <w:rsid w:val="00ED430A"/>
    <w:rsid w:val="00F60D73"/>
    <w:rsid w:val="00F77905"/>
    <w:rsid w:val="00FB5F5B"/>
    <w:rsid w:val="00FC375F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6BBD-E783-4978-98D8-95037F1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8E5392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8E5392"/>
    <w:rPr>
      <w:rFonts w:cs="Times New Roman"/>
    </w:rPr>
  </w:style>
  <w:style w:type="paragraph" w:styleId="a4">
    <w:name w:val="Normal (Web)"/>
    <w:basedOn w:val="a"/>
    <w:uiPriority w:val="99"/>
    <w:unhideWhenUsed/>
    <w:rsid w:val="008E53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8E5392"/>
    <w:rPr>
      <w:color w:val="0000FF"/>
      <w:u w:val="single"/>
    </w:rPr>
  </w:style>
  <w:style w:type="paragraph" w:customStyle="1" w:styleId="Default">
    <w:name w:val="Default"/>
    <w:rsid w:val="008E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53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8E53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8E5392"/>
    <w:pPr>
      <w:widowControl w:val="0"/>
      <w:suppressAutoHyphens/>
      <w:autoSpaceDE w:val="0"/>
    </w:pPr>
    <w:rPr>
      <w:lang w:eastAsia="ar-SA"/>
    </w:rPr>
  </w:style>
  <w:style w:type="paragraph" w:styleId="a7">
    <w:name w:val="No Spacing"/>
    <w:uiPriority w:val="1"/>
    <w:qFormat/>
    <w:rsid w:val="008E53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8E539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E5392"/>
    <w:pPr>
      <w:widowControl w:val="0"/>
      <w:autoSpaceDE w:val="0"/>
      <w:autoSpaceDN w:val="0"/>
      <w:adjustRightInd w:val="0"/>
      <w:spacing w:line="276" w:lineRule="exact"/>
      <w:ind w:firstLine="365"/>
      <w:jc w:val="both"/>
    </w:pPr>
  </w:style>
  <w:style w:type="paragraph" w:styleId="a8">
    <w:name w:val="header"/>
    <w:basedOn w:val="a"/>
    <w:link w:val="a9"/>
    <w:uiPriority w:val="99"/>
    <w:semiHidden/>
    <w:unhideWhenUsed/>
    <w:rsid w:val="008E5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5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5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2F5"/>
  </w:style>
  <w:style w:type="paragraph" w:styleId="ac">
    <w:name w:val="Body Text"/>
    <w:basedOn w:val="a"/>
    <w:link w:val="ad"/>
    <w:rsid w:val="00A8691C"/>
    <w:pPr>
      <w:spacing w:after="120"/>
    </w:pPr>
  </w:style>
  <w:style w:type="character" w:customStyle="1" w:styleId="ad">
    <w:name w:val="Основной текст Знак"/>
    <w:basedOn w:val="a0"/>
    <w:link w:val="ac"/>
    <w:rsid w:val="00A8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2B1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7DC"/>
  </w:style>
  <w:style w:type="paragraph" w:customStyle="1" w:styleId="c13">
    <w:name w:val="c13"/>
    <w:basedOn w:val="a"/>
    <w:rsid w:val="002B17DC"/>
    <w:pPr>
      <w:spacing w:before="100" w:beforeAutospacing="1" w:after="100" w:afterAutospacing="1"/>
    </w:pPr>
  </w:style>
  <w:style w:type="character" w:customStyle="1" w:styleId="c7">
    <w:name w:val="c7"/>
    <w:basedOn w:val="a0"/>
    <w:rsid w:val="0074044E"/>
  </w:style>
  <w:style w:type="character" w:customStyle="1" w:styleId="c5">
    <w:name w:val="c5"/>
    <w:basedOn w:val="a0"/>
    <w:rsid w:val="0074044E"/>
  </w:style>
  <w:style w:type="character" w:customStyle="1" w:styleId="c10">
    <w:name w:val="c10"/>
    <w:basedOn w:val="a0"/>
    <w:rsid w:val="00F60D73"/>
  </w:style>
  <w:style w:type="paragraph" w:customStyle="1" w:styleId="c21">
    <w:name w:val="c21"/>
    <w:basedOn w:val="a"/>
    <w:uiPriority w:val="99"/>
    <w:rsid w:val="00743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7809-BB67-4E45-9FEB-3C2332DC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Алина Давлетбердина</cp:lastModifiedBy>
  <cp:revision>12</cp:revision>
  <cp:lastPrinted>2017-11-10T09:53:00Z</cp:lastPrinted>
  <dcterms:created xsi:type="dcterms:W3CDTF">2017-11-01T10:31:00Z</dcterms:created>
  <dcterms:modified xsi:type="dcterms:W3CDTF">2018-08-13T14:40:00Z</dcterms:modified>
</cp:coreProperties>
</file>